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590F4" w14:textId="1837896E" w:rsidR="000F0C48" w:rsidRPr="00304E5F" w:rsidRDefault="000F0C48" w:rsidP="00AE103F">
      <w:pPr>
        <w:spacing w:before="240" w:after="240"/>
        <w:jc w:val="center"/>
        <w:rPr>
          <w:b/>
          <w:color w:val="000000" w:themeColor="text1"/>
          <w:sz w:val="32"/>
          <w:szCs w:val="32"/>
          <w:u w:val="single"/>
        </w:rPr>
      </w:pPr>
      <w:r w:rsidRPr="00304E5F">
        <w:rPr>
          <w:b/>
          <w:color w:val="000000" w:themeColor="text1"/>
          <w:sz w:val="32"/>
          <w:szCs w:val="32"/>
          <w:u w:val="single"/>
        </w:rPr>
        <w:t>MASTER SERVICE AGREEMENT</w:t>
      </w:r>
    </w:p>
    <w:p w14:paraId="79503319" w14:textId="1F86EE02" w:rsidR="00AE103F" w:rsidRPr="00E74E2F" w:rsidRDefault="00AE103F" w:rsidP="00AE103F">
      <w:pPr>
        <w:spacing w:before="240" w:after="240"/>
        <w:jc w:val="center"/>
        <w:rPr>
          <w:color w:val="000000" w:themeColor="text1"/>
          <w:sz w:val="22"/>
          <w:szCs w:val="22"/>
        </w:rPr>
      </w:pPr>
      <w:r w:rsidRPr="00E74E2F">
        <w:rPr>
          <w:b/>
          <w:color w:val="000000" w:themeColor="text1"/>
          <w:sz w:val="22"/>
          <w:szCs w:val="22"/>
          <w:u w:val="single"/>
        </w:rPr>
        <w:t>GENERAL TERMS &amp; CONDITIONS</w:t>
      </w:r>
    </w:p>
    <w:p w14:paraId="14C54A7C" w14:textId="77777777" w:rsidR="00AE103F" w:rsidRPr="00E74E2F" w:rsidRDefault="00AE103F" w:rsidP="00AE103F">
      <w:pPr>
        <w:pStyle w:val="ListParagraph"/>
        <w:numPr>
          <w:ilvl w:val="0"/>
          <w:numId w:val="2"/>
        </w:numPr>
        <w:spacing w:before="240" w:after="240"/>
        <w:ind w:left="720"/>
        <w:contextualSpacing w:val="0"/>
        <w:rPr>
          <w:b/>
          <w:color w:val="000000" w:themeColor="text1"/>
          <w:sz w:val="22"/>
          <w:szCs w:val="22"/>
          <w:u w:val="single"/>
        </w:rPr>
      </w:pPr>
      <w:r w:rsidRPr="00E74E2F">
        <w:rPr>
          <w:b/>
          <w:color w:val="000000" w:themeColor="text1"/>
          <w:sz w:val="22"/>
          <w:szCs w:val="22"/>
          <w:u w:val="single"/>
        </w:rPr>
        <w:t>GENERAL.</w:t>
      </w:r>
    </w:p>
    <w:p w14:paraId="6FC72905" w14:textId="4C483B80" w:rsidR="00AE103F" w:rsidRPr="00E74E2F" w:rsidRDefault="00AE103F" w:rsidP="00AE103F">
      <w:pPr>
        <w:pStyle w:val="msolistparagraph0"/>
        <w:widowControl w:val="0"/>
        <w:numPr>
          <w:ilvl w:val="0"/>
          <w:numId w:val="4"/>
        </w:numPr>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 xml:space="preserve">This Agreement consists </w:t>
      </w:r>
      <w:r w:rsidR="00E74E2F" w:rsidRPr="00E74E2F">
        <w:rPr>
          <w:rFonts w:ascii="Times New Roman" w:hAnsi="Times New Roman"/>
          <w:color w:val="000000" w:themeColor="text1"/>
        </w:rPr>
        <w:t>of</w:t>
      </w:r>
      <w:r w:rsidRPr="00E74E2F">
        <w:rPr>
          <w:rFonts w:ascii="Times New Roman" w:hAnsi="Times New Roman"/>
          <w:color w:val="000000" w:themeColor="text1"/>
        </w:rPr>
        <w:t xml:space="preserve"> the general terms and conditions set forth in the body of this Agreement (“General Terms”); and the Proposal (the “Proposal”). If there is a conflict between the General Terms, and the terms of the Proposal, the Proposal will prevail. </w:t>
      </w:r>
    </w:p>
    <w:p w14:paraId="467DAAF0" w14:textId="77777777" w:rsidR="00AE103F" w:rsidRPr="00E74E2F" w:rsidRDefault="00AE103F" w:rsidP="00AE103F">
      <w:pPr>
        <w:pStyle w:val="msolistparagraph0"/>
        <w:widowControl w:val="0"/>
        <w:numPr>
          <w:ilvl w:val="0"/>
          <w:numId w:val="4"/>
        </w:numPr>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 xml:space="preserve">The word “including” shall mean “including without limitation.”  </w:t>
      </w:r>
    </w:p>
    <w:p w14:paraId="5E13986B" w14:textId="24985100" w:rsidR="00AE103F" w:rsidRPr="00E74E2F" w:rsidRDefault="00AE103F" w:rsidP="00AE103F">
      <w:pPr>
        <w:pStyle w:val="msolistparagraph0"/>
        <w:widowControl w:val="0"/>
        <w:numPr>
          <w:ilvl w:val="0"/>
          <w:numId w:val="4"/>
        </w:numPr>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 xml:space="preserve">References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Client (collectively, the “Parties”) throughout this Agreement shall mean, as the context requires, in addition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Client,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A87545">
        <w:rPr>
          <w:rFonts w:ascii="Times New Roman" w:hAnsi="Times New Roman"/>
          <w:color w:val="000000" w:themeColor="text1"/>
        </w:rPr>
        <w:t>s</w:t>
      </w:r>
      <w:r w:rsidRPr="00E74E2F">
        <w:rPr>
          <w:rFonts w:ascii="Times New Roman" w:hAnsi="Times New Roman"/>
          <w:color w:val="000000" w:themeColor="text1"/>
        </w:rPr>
        <w:t xml:space="preserve"> and Client’s employees, agents, and/or subcontractors.</w:t>
      </w:r>
      <w:r w:rsidRPr="00E74E2F" w:rsidDel="004A2EB9">
        <w:rPr>
          <w:rFonts w:ascii="Times New Roman" w:hAnsi="Times New Roman"/>
          <w:color w:val="000000" w:themeColor="text1"/>
        </w:rPr>
        <w:t xml:space="preserve"> </w:t>
      </w:r>
      <w:r w:rsidRPr="00E74E2F" w:rsidDel="00312911">
        <w:rPr>
          <w:rFonts w:ascii="Times New Roman" w:hAnsi="Times New Roman"/>
          <w:color w:val="000000" w:themeColor="text1"/>
        </w:rPr>
        <w:t xml:space="preserve"> </w:t>
      </w:r>
    </w:p>
    <w:p w14:paraId="30CB3BE8" w14:textId="77777777" w:rsidR="00AE103F" w:rsidRPr="00E74E2F" w:rsidRDefault="00AE103F" w:rsidP="00AE103F">
      <w:pPr>
        <w:pStyle w:val="ListParagraph"/>
        <w:numPr>
          <w:ilvl w:val="0"/>
          <w:numId w:val="2"/>
        </w:numPr>
        <w:spacing w:before="240" w:after="240"/>
        <w:ind w:left="720"/>
        <w:contextualSpacing w:val="0"/>
        <w:rPr>
          <w:b/>
          <w:color w:val="000000" w:themeColor="text1"/>
          <w:sz w:val="22"/>
          <w:szCs w:val="22"/>
          <w:u w:val="single"/>
        </w:rPr>
      </w:pPr>
      <w:r w:rsidRPr="00E74E2F">
        <w:rPr>
          <w:b/>
          <w:color w:val="000000" w:themeColor="text1"/>
          <w:sz w:val="22"/>
          <w:szCs w:val="22"/>
          <w:u w:val="single"/>
        </w:rPr>
        <w:t>THE SERVICES.</w:t>
      </w:r>
    </w:p>
    <w:p w14:paraId="7FC5F07E" w14:textId="77777777" w:rsidR="00AE103F" w:rsidRPr="00E74E2F" w:rsidRDefault="00AE103F" w:rsidP="00AE103F">
      <w:pPr>
        <w:pStyle w:val="ListParagraph"/>
        <w:numPr>
          <w:ilvl w:val="0"/>
          <w:numId w:val="5"/>
        </w:numPr>
        <w:spacing w:before="240" w:after="240"/>
        <w:ind w:left="0" w:firstLine="720"/>
        <w:contextualSpacing w:val="0"/>
        <w:jc w:val="both"/>
        <w:rPr>
          <w:color w:val="000000" w:themeColor="text1"/>
          <w:sz w:val="22"/>
          <w:szCs w:val="22"/>
        </w:rPr>
      </w:pPr>
      <w:r w:rsidRPr="00E74E2F">
        <w:rPr>
          <w:color w:val="000000" w:themeColor="text1"/>
          <w:sz w:val="22"/>
          <w:szCs w:val="22"/>
          <w:u w:val="single"/>
        </w:rPr>
        <w:t>Provision of Services</w:t>
      </w:r>
      <w:r w:rsidRPr="00E74E2F">
        <w:rPr>
          <w:color w:val="000000" w:themeColor="text1"/>
          <w:sz w:val="22"/>
          <w:szCs w:val="22"/>
        </w:rPr>
        <w:t xml:space="preserve">. </w:t>
      </w:r>
    </w:p>
    <w:p w14:paraId="67A82155" w14:textId="442DF9B5" w:rsidR="00AE103F" w:rsidRPr="00E74E2F" w:rsidRDefault="00AE103F" w:rsidP="00AE103F">
      <w:pPr>
        <w:spacing w:before="240" w:after="240"/>
        <w:ind w:firstLine="1440"/>
        <w:jc w:val="both"/>
        <w:rPr>
          <w:color w:val="000000" w:themeColor="text1"/>
          <w:sz w:val="22"/>
          <w:szCs w:val="22"/>
        </w:rPr>
      </w:pPr>
      <w:r w:rsidRPr="00E74E2F">
        <w:rPr>
          <w:color w:val="000000" w:themeColor="text1"/>
          <w:sz w:val="22"/>
          <w:szCs w:val="22"/>
        </w:rPr>
        <w:t>(a)</w:t>
      </w:r>
      <w:r w:rsidRPr="00E74E2F">
        <w:rPr>
          <w:color w:val="000000" w:themeColor="text1"/>
          <w:sz w:val="22"/>
          <w:szCs w:val="22"/>
        </w:rPr>
        <w:tab/>
      </w:r>
      <w:r w:rsidR="009100AB" w:rsidRPr="00E74E2F">
        <w:rPr>
          <w:color w:val="000000" w:themeColor="text1"/>
          <w:sz w:val="22"/>
          <w:szCs w:val="22"/>
        </w:rPr>
        <w:t>GAN</w:t>
      </w:r>
      <w:r w:rsidRPr="00E74E2F">
        <w:rPr>
          <w:color w:val="000000" w:themeColor="text1"/>
          <w:sz w:val="22"/>
          <w:szCs w:val="22"/>
        </w:rPr>
        <w:t xml:space="preserve"> shall provide to Client, and Client will receive from </w:t>
      </w:r>
      <w:r w:rsidR="009100AB" w:rsidRPr="00E74E2F">
        <w:rPr>
          <w:color w:val="000000" w:themeColor="text1"/>
          <w:sz w:val="22"/>
          <w:szCs w:val="22"/>
        </w:rPr>
        <w:t>GAN</w:t>
      </w:r>
      <w:r w:rsidRPr="00E74E2F">
        <w:rPr>
          <w:color w:val="000000" w:themeColor="text1"/>
          <w:sz w:val="22"/>
          <w:szCs w:val="22"/>
        </w:rPr>
        <w:t xml:space="preserve">, all upon the terms and conditions set forth in this Agreement, </w:t>
      </w:r>
      <w:r w:rsidR="00464C39">
        <w:rPr>
          <w:color w:val="000000" w:themeColor="text1"/>
          <w:sz w:val="22"/>
          <w:szCs w:val="22"/>
        </w:rPr>
        <w:t xml:space="preserve">and the addendum for each specific Services known as a “Service Level Agreement”. </w:t>
      </w:r>
      <w:r w:rsidR="009100AB" w:rsidRPr="00E74E2F">
        <w:rPr>
          <w:color w:val="000000" w:themeColor="text1"/>
          <w:sz w:val="22"/>
          <w:szCs w:val="22"/>
        </w:rPr>
        <w:t>GAN</w:t>
      </w:r>
      <w:r w:rsidRPr="00E74E2F">
        <w:rPr>
          <w:color w:val="000000" w:themeColor="text1"/>
          <w:sz w:val="22"/>
          <w:szCs w:val="22"/>
        </w:rPr>
        <w:t xml:space="preserve"> will provide the Services to Client in accordance with the </w:t>
      </w:r>
      <w:r w:rsidR="00464C39">
        <w:rPr>
          <w:color w:val="000000" w:themeColor="text1"/>
          <w:sz w:val="22"/>
          <w:szCs w:val="22"/>
        </w:rPr>
        <w:t>Service Level Agreement(s) addendums in place.</w:t>
      </w:r>
    </w:p>
    <w:p w14:paraId="67F907BF" w14:textId="00CC87D8" w:rsidR="00AE103F" w:rsidRPr="00E74E2F" w:rsidRDefault="00AE103F" w:rsidP="00986D86">
      <w:pPr>
        <w:pStyle w:val="ListParagraph"/>
        <w:spacing w:before="240" w:after="240"/>
        <w:ind w:left="0" w:firstLine="1440"/>
        <w:contextualSpacing w:val="0"/>
        <w:jc w:val="both"/>
        <w:rPr>
          <w:color w:val="000000" w:themeColor="text1"/>
          <w:sz w:val="22"/>
          <w:szCs w:val="22"/>
        </w:rPr>
      </w:pPr>
      <w:r w:rsidRPr="00E74E2F">
        <w:rPr>
          <w:color w:val="000000" w:themeColor="text1"/>
          <w:sz w:val="22"/>
          <w:szCs w:val="22"/>
        </w:rPr>
        <w:t>(b)</w:t>
      </w:r>
      <w:r w:rsidRPr="00E74E2F">
        <w:rPr>
          <w:color w:val="000000" w:themeColor="text1"/>
          <w:sz w:val="22"/>
          <w:szCs w:val="22"/>
        </w:rPr>
        <w:tab/>
      </w:r>
      <w:r w:rsidRPr="00E74E2F">
        <w:rPr>
          <w:color w:val="000000" w:themeColor="text1"/>
          <w:sz w:val="22"/>
          <w:szCs w:val="22"/>
          <w:u w:val="single"/>
        </w:rPr>
        <w:t>Exclusions</w:t>
      </w:r>
      <w:r w:rsidRPr="00E74E2F">
        <w:rPr>
          <w:color w:val="000000" w:themeColor="text1"/>
          <w:sz w:val="22"/>
          <w:szCs w:val="22"/>
        </w:rPr>
        <w:t>. The following services are specifically excluded unless otherwise set forth in the scope of the Proposal at specific hourly rates:</w:t>
      </w:r>
    </w:p>
    <w:p w14:paraId="57AB1F0D" w14:textId="77777777" w:rsidR="00AE103F" w:rsidRPr="00E74E2F" w:rsidRDefault="00AE103F" w:rsidP="00AE103F">
      <w:pPr>
        <w:pStyle w:val="ListParagraph"/>
        <w:numPr>
          <w:ilvl w:val="0"/>
          <w:numId w:val="6"/>
        </w:numPr>
        <w:spacing w:before="240" w:after="240"/>
        <w:contextualSpacing w:val="0"/>
        <w:rPr>
          <w:color w:val="000000" w:themeColor="text1"/>
          <w:sz w:val="22"/>
          <w:szCs w:val="22"/>
        </w:rPr>
      </w:pPr>
      <w:r w:rsidRPr="00E74E2F">
        <w:rPr>
          <w:sz w:val="22"/>
          <w:szCs w:val="22"/>
        </w:rPr>
        <w:t>Any hardware, software, licenses needed for Customer shall be invoiced and paid for separately</w:t>
      </w:r>
      <w:r w:rsidRPr="00E74E2F">
        <w:rPr>
          <w:color w:val="000000" w:themeColor="text1"/>
          <w:sz w:val="22"/>
          <w:szCs w:val="22"/>
        </w:rPr>
        <w:t>;</w:t>
      </w:r>
    </w:p>
    <w:p w14:paraId="5AD30871" w14:textId="3BE69D42" w:rsidR="00AE103F" w:rsidRPr="00E74E2F" w:rsidRDefault="00AE103F" w:rsidP="00AE103F">
      <w:pPr>
        <w:pStyle w:val="ListParagraph"/>
        <w:numPr>
          <w:ilvl w:val="0"/>
          <w:numId w:val="6"/>
        </w:numPr>
        <w:spacing w:before="240" w:after="240"/>
        <w:contextualSpacing w:val="0"/>
        <w:jc w:val="both"/>
        <w:rPr>
          <w:color w:val="000000" w:themeColor="text1"/>
          <w:sz w:val="22"/>
          <w:szCs w:val="22"/>
        </w:rPr>
      </w:pPr>
      <w:r w:rsidRPr="00E74E2F">
        <w:rPr>
          <w:sz w:val="22"/>
          <w:szCs w:val="22"/>
        </w:rPr>
        <w:t xml:space="preserve">Special project work (work that goes beyond the scope of work for the onsite staff member) will be priced out and billed separately.  All efforts will be made to give a flat rate for any special project work assigned.  A normal “special project” will require an additional </w:t>
      </w:r>
      <w:r w:rsidR="009100AB" w:rsidRPr="00E74E2F">
        <w:rPr>
          <w:sz w:val="22"/>
          <w:szCs w:val="22"/>
        </w:rPr>
        <w:t>GAN</w:t>
      </w:r>
      <w:r w:rsidRPr="00E74E2F">
        <w:rPr>
          <w:sz w:val="22"/>
          <w:szCs w:val="22"/>
        </w:rPr>
        <w:t xml:space="preserve"> staff member, or contractor, and take more than 4 hours to accomplish. </w:t>
      </w:r>
    </w:p>
    <w:p w14:paraId="6CF7C545" w14:textId="3CFEAE0D" w:rsidR="00AE103F" w:rsidRPr="00E74E2F" w:rsidRDefault="00AE103F" w:rsidP="00AE103F">
      <w:pPr>
        <w:pStyle w:val="ListParagraph"/>
        <w:numPr>
          <w:ilvl w:val="0"/>
          <w:numId w:val="6"/>
        </w:numPr>
        <w:spacing w:before="240" w:after="240"/>
        <w:contextualSpacing w:val="0"/>
        <w:jc w:val="both"/>
        <w:rPr>
          <w:color w:val="000000" w:themeColor="text1"/>
          <w:sz w:val="22"/>
          <w:szCs w:val="22"/>
        </w:rPr>
      </w:pPr>
      <w:r w:rsidRPr="00E74E2F">
        <w:rPr>
          <w:sz w:val="22"/>
          <w:szCs w:val="22"/>
        </w:rPr>
        <w:t xml:space="preserve">In the event of a disaster, </w:t>
      </w:r>
      <w:r w:rsidR="009100AB" w:rsidRPr="00E74E2F">
        <w:rPr>
          <w:sz w:val="22"/>
          <w:szCs w:val="22"/>
        </w:rPr>
        <w:t>GAN</w:t>
      </w:r>
      <w:r w:rsidRPr="00E74E2F">
        <w:rPr>
          <w:sz w:val="22"/>
          <w:szCs w:val="22"/>
        </w:rPr>
        <w:t xml:space="preserve"> shall make every effort to provide all resources to ensure business continuity.  Additional cost will be incurred when additional resources are needed for recovery purposes. </w:t>
      </w:r>
    </w:p>
    <w:p w14:paraId="7857C952" w14:textId="02684532" w:rsidR="00AE103F" w:rsidRPr="00E74E2F" w:rsidRDefault="00AE103F" w:rsidP="00AE103F">
      <w:pPr>
        <w:pStyle w:val="ListParagraph"/>
        <w:numPr>
          <w:ilvl w:val="0"/>
          <w:numId w:val="5"/>
        </w:numPr>
        <w:spacing w:before="240" w:after="240"/>
        <w:ind w:left="0" w:firstLine="720"/>
        <w:contextualSpacing w:val="0"/>
        <w:jc w:val="both"/>
        <w:rPr>
          <w:color w:val="000000" w:themeColor="text1"/>
          <w:sz w:val="22"/>
          <w:szCs w:val="22"/>
        </w:rPr>
      </w:pPr>
      <w:r w:rsidRPr="00E74E2F">
        <w:rPr>
          <w:color w:val="000000" w:themeColor="text1"/>
          <w:sz w:val="22"/>
          <w:szCs w:val="22"/>
          <w:u w:val="single"/>
        </w:rPr>
        <w:t>Cooperation</w:t>
      </w:r>
      <w:r w:rsidRPr="00E74E2F">
        <w:rPr>
          <w:color w:val="000000" w:themeColor="text1"/>
          <w:sz w:val="22"/>
          <w:szCs w:val="22"/>
        </w:rPr>
        <w:t xml:space="preserve">. Client shall cooperate with </w:t>
      </w:r>
      <w:r w:rsidR="009100AB" w:rsidRPr="00E74E2F">
        <w:rPr>
          <w:color w:val="000000" w:themeColor="text1"/>
          <w:sz w:val="22"/>
          <w:szCs w:val="22"/>
        </w:rPr>
        <w:t>GAN</w:t>
      </w:r>
      <w:r w:rsidRPr="00E74E2F">
        <w:rPr>
          <w:color w:val="000000" w:themeColor="text1"/>
          <w:sz w:val="22"/>
          <w:szCs w:val="22"/>
        </w:rPr>
        <w:t xml:space="preserve"> in the provision and use of Services. If any part of the Services </w:t>
      </w:r>
      <w:r w:rsidR="00E74E2F" w:rsidRPr="00E74E2F">
        <w:rPr>
          <w:color w:val="000000" w:themeColor="text1"/>
          <w:sz w:val="22"/>
          <w:szCs w:val="22"/>
        </w:rPr>
        <w:t>is</w:t>
      </w:r>
      <w:r w:rsidRPr="00E74E2F">
        <w:rPr>
          <w:color w:val="000000" w:themeColor="text1"/>
          <w:sz w:val="22"/>
          <w:szCs w:val="22"/>
        </w:rPr>
        <w:t xml:space="preserve"> delayed by any act or omission of Client, including but not limited to Client’s failure to make payments, the scheduled completion of the Services may be delayed, for which </w:t>
      </w:r>
      <w:r w:rsidR="009100AB" w:rsidRPr="00E74E2F">
        <w:rPr>
          <w:color w:val="000000" w:themeColor="text1"/>
          <w:sz w:val="22"/>
          <w:szCs w:val="22"/>
        </w:rPr>
        <w:t>GAN</w:t>
      </w:r>
      <w:r w:rsidRPr="00E74E2F">
        <w:rPr>
          <w:color w:val="000000" w:themeColor="text1"/>
          <w:sz w:val="22"/>
          <w:szCs w:val="22"/>
        </w:rPr>
        <w:t xml:space="preserve"> shall not be responsible. Client will not be responsible for any delay period caused by circumstances within </w:t>
      </w:r>
      <w:r w:rsidR="009100AB" w:rsidRPr="00E74E2F">
        <w:rPr>
          <w:color w:val="000000" w:themeColor="text1"/>
          <w:sz w:val="22"/>
          <w:szCs w:val="22"/>
        </w:rPr>
        <w:t>GAN</w:t>
      </w:r>
      <w:r w:rsidRPr="00E74E2F">
        <w:rPr>
          <w:color w:val="000000" w:themeColor="text1"/>
          <w:sz w:val="22"/>
          <w:szCs w:val="22"/>
        </w:rPr>
        <w:t>’</w:t>
      </w:r>
      <w:r w:rsidR="00A87545">
        <w:rPr>
          <w:color w:val="000000" w:themeColor="text1"/>
          <w:sz w:val="22"/>
          <w:szCs w:val="22"/>
        </w:rPr>
        <w:t>s</w:t>
      </w:r>
      <w:r w:rsidRPr="00E74E2F">
        <w:rPr>
          <w:color w:val="000000" w:themeColor="text1"/>
          <w:sz w:val="22"/>
          <w:szCs w:val="22"/>
        </w:rPr>
        <w:t xml:space="preserve"> control.</w:t>
      </w:r>
    </w:p>
    <w:p w14:paraId="5AD3464C" w14:textId="276D4699"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4.</w:t>
      </w:r>
      <w:r w:rsidRPr="00E74E2F">
        <w:rPr>
          <w:rFonts w:ascii="Times New Roman" w:hAnsi="Times New Roman"/>
          <w:color w:val="000000" w:themeColor="text1"/>
        </w:rPr>
        <w:tab/>
      </w:r>
      <w:r w:rsidRPr="00E74E2F">
        <w:rPr>
          <w:rFonts w:ascii="Times New Roman" w:hAnsi="Times New Roman"/>
          <w:color w:val="000000" w:themeColor="text1"/>
          <w:u w:val="single"/>
        </w:rPr>
        <w:t>Subcontracting</w:t>
      </w:r>
      <w:r w:rsidRPr="00E74E2F">
        <w:rPr>
          <w:rFonts w:ascii="Times New Roman" w:hAnsi="Times New Roman"/>
          <w:color w:val="000000" w:themeColor="text1"/>
        </w:rPr>
        <w:t xml:space="preserv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may, in its sole discretion, use one or more third party Subcontractors (each a “Subcontractor”) to provide some portions of the Services and/or other services related to the operations of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A87545">
        <w:rPr>
          <w:rFonts w:ascii="Times New Roman" w:hAnsi="Times New Roman"/>
          <w:color w:val="000000" w:themeColor="text1"/>
        </w:rPr>
        <w:t>s</w:t>
      </w:r>
      <w:r w:rsidRPr="00E74E2F">
        <w:rPr>
          <w:rFonts w:ascii="Times New Roman" w:hAnsi="Times New Roman"/>
          <w:color w:val="000000" w:themeColor="text1"/>
        </w:rPr>
        <w:t xml:space="preserve"> business. </w:t>
      </w:r>
    </w:p>
    <w:p w14:paraId="763CC705" w14:textId="5DABC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5.</w:t>
      </w:r>
      <w:r w:rsidRPr="00E74E2F">
        <w:rPr>
          <w:rFonts w:ascii="Times New Roman" w:hAnsi="Times New Roman"/>
          <w:color w:val="000000" w:themeColor="text1"/>
        </w:rPr>
        <w:tab/>
      </w:r>
      <w:r w:rsidRPr="00E74E2F">
        <w:rPr>
          <w:rFonts w:ascii="Times New Roman" w:hAnsi="Times New Roman"/>
          <w:color w:val="000000" w:themeColor="text1"/>
          <w:u w:val="single"/>
        </w:rPr>
        <w:t>Additional Services</w:t>
      </w:r>
      <w:r w:rsidRPr="00E74E2F">
        <w:rPr>
          <w:rFonts w:ascii="Times New Roman" w:hAnsi="Times New Roman"/>
          <w:color w:val="000000" w:themeColor="text1"/>
        </w:rPr>
        <w:t xml:space="preserve">. Client may request Additional Services through a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-provided </w:t>
      </w:r>
      <w:r w:rsidRPr="00E74E2F">
        <w:rPr>
          <w:rFonts w:ascii="Times New Roman" w:hAnsi="Times New Roman"/>
          <w:color w:val="000000" w:themeColor="text1"/>
        </w:rPr>
        <w:lastRenderedPageBreak/>
        <w:t xml:space="preserve">“Additional Services Form.” If the requested Additional Services are available,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shall provide Client with a quotation for fees. The Additional Services will be deemed the Services provided pursuant to this Agreement upon receipt by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of the Additional Services Form executed by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Client.</w:t>
      </w:r>
    </w:p>
    <w:p w14:paraId="14ABFCDC"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6.</w:t>
      </w:r>
      <w:r w:rsidRPr="00E74E2F">
        <w:rPr>
          <w:rFonts w:ascii="Times New Roman" w:hAnsi="Times New Roman"/>
          <w:color w:val="000000" w:themeColor="text1"/>
        </w:rPr>
        <w:tab/>
      </w:r>
      <w:r w:rsidRPr="00E74E2F">
        <w:rPr>
          <w:rFonts w:ascii="Times New Roman" w:hAnsi="Times New Roman"/>
          <w:color w:val="000000" w:themeColor="text1"/>
          <w:u w:val="single"/>
        </w:rPr>
        <w:t>Accuracy of Client Information, Review of Output; Back-ups</w:t>
      </w:r>
      <w:r w:rsidRPr="00E74E2F">
        <w:rPr>
          <w:rFonts w:ascii="Times New Roman" w:hAnsi="Times New Roman"/>
          <w:color w:val="000000" w:themeColor="text1"/>
        </w:rPr>
        <w:t xml:space="preserve">.  </w:t>
      </w:r>
    </w:p>
    <w:p w14:paraId="25104915" w14:textId="53AAE603"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(a)</w:t>
      </w:r>
      <w:r w:rsidRPr="00E74E2F">
        <w:rPr>
          <w:rFonts w:ascii="Times New Roman" w:hAnsi="Times New Roman"/>
          <w:color w:val="000000" w:themeColor="text1"/>
        </w:rPr>
        <w:tab/>
        <w:t xml:space="preserve">The performance of the Services by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shall be dependent on the timely completion of Client’s responsibilities and obligations under this Agreement.  Client shall be responsible for the consequences of any instructions Client may give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provided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has followed such instructions.  Client shall be responsible for the accuracy of all information provided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t>
      </w:r>
    </w:p>
    <w:p w14:paraId="7CD07734" w14:textId="77777777"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(b)</w:t>
      </w:r>
      <w:r w:rsidRPr="00E74E2F">
        <w:rPr>
          <w:rFonts w:ascii="Times New Roman" w:hAnsi="Times New Roman"/>
          <w:color w:val="000000" w:themeColor="text1"/>
        </w:rPr>
        <w:tab/>
        <w:t xml:space="preserve">Client shall not act or rely upon any Services containing any error, omission, or discrepancy discovered by either party prior to taking such action until such error, omission or discrepancy has been corrected.  </w:t>
      </w:r>
    </w:p>
    <w:p w14:paraId="6479F828" w14:textId="13FB504C"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(c)</w:t>
      </w:r>
      <w:r w:rsidRPr="00E74E2F">
        <w:rPr>
          <w:rFonts w:ascii="Times New Roman" w:hAnsi="Times New Roman"/>
          <w:color w:val="000000" w:themeColor="text1"/>
        </w:rPr>
        <w:tab/>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does not provide record keeping services.  Client shall keep copies of all source documents of the information delivered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or inputted by Client or on behalf of Client, including log-in and password information.</w:t>
      </w:r>
    </w:p>
    <w:p w14:paraId="3631F085" w14:textId="77777777"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(d)</w:t>
      </w:r>
      <w:r w:rsidRPr="00E74E2F">
        <w:rPr>
          <w:rFonts w:ascii="Times New Roman" w:hAnsi="Times New Roman"/>
          <w:color w:val="000000" w:themeColor="text1"/>
        </w:rPr>
        <w:tab/>
        <w:t>Client shall also be responsible for maintaining backups of all critical software, documents, and applications on all of Client’s file servers, personal computers, and other electronic equipment.</w:t>
      </w:r>
    </w:p>
    <w:p w14:paraId="34E4FDED"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7.</w:t>
      </w:r>
      <w:r w:rsidRPr="00E74E2F">
        <w:rPr>
          <w:rFonts w:ascii="Times New Roman" w:hAnsi="Times New Roman"/>
          <w:color w:val="000000" w:themeColor="text1"/>
        </w:rPr>
        <w:tab/>
      </w:r>
      <w:r w:rsidRPr="00E74E2F">
        <w:rPr>
          <w:rFonts w:ascii="Times New Roman" w:hAnsi="Times New Roman"/>
          <w:color w:val="000000" w:themeColor="text1"/>
          <w:u w:val="single"/>
        </w:rPr>
        <w:t>Compliance with Laws</w:t>
      </w:r>
      <w:r w:rsidRPr="00E74E2F">
        <w:rPr>
          <w:rFonts w:ascii="Times New Roman" w:hAnsi="Times New Roman"/>
          <w:color w:val="000000" w:themeColor="text1"/>
        </w:rPr>
        <w:t xml:space="preserve">.  </w:t>
      </w:r>
    </w:p>
    <w:p w14:paraId="4FEE3E3F" w14:textId="73C12473"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(a)</w:t>
      </w:r>
      <w:r w:rsidRPr="00E74E2F">
        <w:rPr>
          <w:rFonts w:ascii="Times New Roman" w:hAnsi="Times New Roman"/>
          <w:color w:val="000000" w:themeColor="text1"/>
        </w:rPr>
        <w:tab/>
        <w:t xml:space="preserve">Client (and not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shall be solely responsible for Client’s compliance with all applicable laws and governmental regulations affecting the operation of the business of Client or the Services. </w:t>
      </w:r>
    </w:p>
    <w:p w14:paraId="01D6C5DE" w14:textId="77777777"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(b)</w:t>
      </w:r>
      <w:r w:rsidRPr="00E74E2F">
        <w:rPr>
          <w:rFonts w:ascii="Times New Roman" w:hAnsi="Times New Roman"/>
          <w:color w:val="000000" w:themeColor="text1"/>
        </w:rPr>
        <w:tab/>
        <w:t xml:space="preserve">Client may not use the Services, other than for Client’s own legitimate and lawful business purposes and in a manner that complies with this Agreement and all applicable laws and regulations. </w:t>
      </w:r>
    </w:p>
    <w:p w14:paraId="277173FF" w14:textId="77777777"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(c)</w:t>
      </w:r>
      <w:r w:rsidRPr="00E74E2F">
        <w:rPr>
          <w:rFonts w:ascii="Times New Roman" w:hAnsi="Times New Roman"/>
          <w:color w:val="000000" w:themeColor="text1"/>
        </w:rPr>
        <w:tab/>
        <w:t xml:space="preserve">Without limiting the generality of the foregoing, Client shall not use the Services to engage in fraudulent, deceptive or misleading activities or practices; infringement, misappropriation or violation of any intellectual property, privacy, or other right of any person or entity; and/or violation of any applicable law or regulation. </w:t>
      </w:r>
    </w:p>
    <w:p w14:paraId="467BC6C5" w14:textId="0047A649"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(d)</w:t>
      </w:r>
      <w:r w:rsidRPr="00E74E2F">
        <w:rPr>
          <w:rFonts w:ascii="Times New Roman" w:hAnsi="Times New Roman"/>
          <w:color w:val="000000" w:themeColor="text1"/>
        </w:rPr>
        <w:tab/>
        <w:t xml:space="preserve">Changes in the performance of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18620C">
        <w:rPr>
          <w:rFonts w:ascii="Times New Roman" w:hAnsi="Times New Roman"/>
          <w:color w:val="000000" w:themeColor="text1"/>
        </w:rPr>
        <w:t>s</w:t>
      </w:r>
      <w:r w:rsidRPr="00E74E2F">
        <w:rPr>
          <w:rFonts w:ascii="Times New Roman" w:hAnsi="Times New Roman"/>
          <w:color w:val="000000" w:themeColor="text1"/>
        </w:rPr>
        <w:t xml:space="preserve"> obligations under this Agreement necessitated by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18620C">
        <w:rPr>
          <w:rFonts w:ascii="Times New Roman" w:hAnsi="Times New Roman"/>
          <w:color w:val="000000" w:themeColor="text1"/>
        </w:rPr>
        <w:t>s</w:t>
      </w:r>
      <w:r w:rsidRPr="00E74E2F">
        <w:rPr>
          <w:rFonts w:ascii="Times New Roman" w:hAnsi="Times New Roman"/>
          <w:color w:val="000000" w:themeColor="text1"/>
        </w:rPr>
        <w:t xml:space="preserve"> good faith interpretations of any applicable law and/or regulation shall not constitute a breach of this Agreement.</w:t>
      </w:r>
    </w:p>
    <w:p w14:paraId="158548D6" w14:textId="1F5D260D"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8.</w:t>
      </w:r>
      <w:r w:rsidRPr="00E74E2F">
        <w:rPr>
          <w:rFonts w:ascii="Times New Roman" w:hAnsi="Times New Roman"/>
          <w:color w:val="000000" w:themeColor="text1"/>
        </w:rPr>
        <w:tab/>
      </w:r>
      <w:r w:rsidRPr="00E74E2F">
        <w:rPr>
          <w:rFonts w:ascii="Times New Roman" w:hAnsi="Times New Roman"/>
          <w:color w:val="000000" w:themeColor="text1"/>
          <w:u w:val="single"/>
        </w:rPr>
        <w:t>No Legal, Accounting or Tax Advice</w:t>
      </w:r>
      <w:r w:rsidRPr="00E74E2F">
        <w:rPr>
          <w:rFonts w:ascii="Times New Roman" w:hAnsi="Times New Roman"/>
          <w:color w:val="000000" w:themeColor="text1"/>
        </w:rPr>
        <w:t xml:space="preserve">. The Services do not include any legal, regulatory, accounting, or tax advice and Client will rely solely upon its own advisors with respect to any such advice.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makes no warranty or guaranty that the Services will comply with the laws or regulation of Client’s jurisdiction. </w:t>
      </w:r>
    </w:p>
    <w:p w14:paraId="35480858" w14:textId="1FD832B5"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bCs/>
          <w:color w:val="000000" w:themeColor="text1"/>
        </w:rPr>
        <w:t>9.</w:t>
      </w:r>
      <w:r w:rsidRPr="00E74E2F">
        <w:rPr>
          <w:rFonts w:ascii="Times New Roman" w:hAnsi="Times New Roman"/>
          <w:bCs/>
          <w:color w:val="000000" w:themeColor="text1"/>
        </w:rPr>
        <w:tab/>
      </w:r>
      <w:r w:rsidRPr="00E74E2F">
        <w:rPr>
          <w:rFonts w:ascii="Times New Roman" w:hAnsi="Times New Roman"/>
          <w:bCs/>
          <w:color w:val="000000" w:themeColor="text1"/>
          <w:u w:val="single"/>
        </w:rPr>
        <w:t>Client Vendors</w:t>
      </w:r>
      <w:r w:rsidRPr="00E74E2F">
        <w:rPr>
          <w:rFonts w:ascii="Times New Roman" w:hAnsi="Times New Roman"/>
          <w:bCs/>
          <w:color w:val="000000" w:themeColor="text1"/>
        </w:rPr>
        <w:t>.</w:t>
      </w:r>
      <w:r w:rsidRPr="00E74E2F">
        <w:rPr>
          <w:rFonts w:ascii="Times New Roman" w:hAnsi="Times New Roman"/>
          <w:color w:val="000000" w:themeColor="text1"/>
        </w:rPr>
        <w:t xml:space="preserve"> Client shall at its own cost make all necessary arrangements to cause Client or any </w:t>
      </w:r>
      <w:r w:rsidR="0014370B" w:rsidRPr="00E74E2F">
        <w:rPr>
          <w:rFonts w:ascii="Times New Roman" w:hAnsi="Times New Roman"/>
          <w:color w:val="000000" w:themeColor="text1"/>
        </w:rPr>
        <w:t>third-party</w:t>
      </w:r>
      <w:r w:rsidRPr="00E74E2F">
        <w:rPr>
          <w:rFonts w:ascii="Times New Roman" w:hAnsi="Times New Roman"/>
          <w:color w:val="000000" w:themeColor="text1"/>
        </w:rPr>
        <w:t xml:space="preserve"> vendors to send information or data to and from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as required for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to provide the Services.  At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18620C">
        <w:rPr>
          <w:rFonts w:ascii="Times New Roman" w:hAnsi="Times New Roman"/>
          <w:color w:val="000000" w:themeColor="text1"/>
        </w:rPr>
        <w:t>s</w:t>
      </w:r>
      <w:r w:rsidRPr="00E74E2F">
        <w:rPr>
          <w:rFonts w:ascii="Times New Roman" w:hAnsi="Times New Roman"/>
          <w:color w:val="000000" w:themeColor="text1"/>
        </w:rPr>
        <w:t xml:space="preserve"> sole discretion, Client shall be responsible</w:t>
      </w:r>
      <w:r w:rsidR="0018620C">
        <w:rPr>
          <w:rFonts w:ascii="Times New Roman" w:hAnsi="Times New Roman"/>
          <w:color w:val="000000" w:themeColor="text1"/>
        </w:rPr>
        <w:t xml:space="preserve"> to</w:t>
      </w:r>
      <w:r w:rsidRPr="00E74E2F">
        <w:rPr>
          <w:rFonts w:ascii="Times New Roman" w:hAnsi="Times New Roman"/>
          <w:color w:val="000000" w:themeColor="text1"/>
        </w:rPr>
        <w:t xml:space="preserve"> reimburse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for any costs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is required to bear in connection with or arising out of any such transmissions of information or data from </w:t>
      </w:r>
      <w:r w:rsidRPr="00E74E2F">
        <w:rPr>
          <w:rFonts w:ascii="Times New Roman" w:hAnsi="Times New Roman"/>
          <w:color w:val="000000" w:themeColor="text1"/>
        </w:rPr>
        <w:lastRenderedPageBreak/>
        <w:t xml:space="preserve">or to Client and/or to such </w:t>
      </w:r>
      <w:r w:rsidR="0014370B" w:rsidRPr="00E74E2F">
        <w:rPr>
          <w:rFonts w:ascii="Times New Roman" w:hAnsi="Times New Roman"/>
          <w:color w:val="000000" w:themeColor="text1"/>
        </w:rPr>
        <w:t>third-party</w:t>
      </w:r>
      <w:r w:rsidRPr="00E74E2F">
        <w:rPr>
          <w:rFonts w:ascii="Times New Roman" w:hAnsi="Times New Roman"/>
          <w:color w:val="000000" w:themeColor="text1"/>
        </w:rPr>
        <w:t xml:space="preserve"> vendors.</w:t>
      </w:r>
    </w:p>
    <w:p w14:paraId="2774E034" w14:textId="6F9B4931"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 xml:space="preserve">10. </w:t>
      </w:r>
      <w:r w:rsidRPr="00E74E2F">
        <w:rPr>
          <w:rFonts w:ascii="Times New Roman" w:hAnsi="Times New Roman"/>
          <w:color w:val="000000" w:themeColor="text1"/>
        </w:rPr>
        <w:tab/>
      </w:r>
      <w:r w:rsidRPr="00E74E2F">
        <w:rPr>
          <w:rFonts w:ascii="Times New Roman" w:hAnsi="Times New Roman"/>
          <w:color w:val="000000" w:themeColor="text1"/>
          <w:u w:val="single"/>
        </w:rPr>
        <w:t>Client Requests</w:t>
      </w:r>
      <w:r w:rsidRPr="00E74E2F">
        <w:rPr>
          <w:rFonts w:ascii="Times New Roman" w:hAnsi="Times New Roman"/>
          <w:color w:val="000000" w:themeColor="text1"/>
        </w:rPr>
        <w:t xml:space="preserv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shall make commercially reasonable efforts to respond to technical service requests and other Client requests within two (2) Business Days (hereinafter defined as any day except any Saturday, Sunday, or public holiday). </w:t>
      </w:r>
      <w:r w:rsidR="009100AB" w:rsidRPr="00E74E2F">
        <w:rPr>
          <w:rFonts w:ascii="Times New Roman" w:hAnsi="Times New Roman"/>
          <w:color w:val="000000" w:themeColor="text1"/>
        </w:rPr>
        <w:t>GAN</w:t>
      </w:r>
      <w:r w:rsidRPr="00E74E2F">
        <w:rPr>
          <w:rFonts w:ascii="Times New Roman" w:hAnsi="Times New Roman"/>
          <w:color w:val="000000" w:themeColor="text1"/>
        </w:rPr>
        <w:t>, in its sole discretion, may assign a Client request a severity level code of “</w:t>
      </w:r>
      <w:r w:rsidR="0014370B" w:rsidRPr="00E74E2F">
        <w:rPr>
          <w:rFonts w:ascii="Times New Roman" w:hAnsi="Times New Roman"/>
          <w:color w:val="000000" w:themeColor="text1"/>
        </w:rPr>
        <w:t>Critical</w:t>
      </w:r>
      <w:r w:rsidRPr="00E74E2F">
        <w:rPr>
          <w:rFonts w:ascii="Times New Roman" w:hAnsi="Times New Roman"/>
          <w:color w:val="000000" w:themeColor="text1"/>
        </w:rPr>
        <w:t xml:space="preserve">” in which case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shall respond within one (1) business hour. A “</w:t>
      </w:r>
      <w:r w:rsidR="0014370B" w:rsidRPr="00E74E2F">
        <w:rPr>
          <w:rFonts w:ascii="Times New Roman" w:hAnsi="Times New Roman"/>
          <w:color w:val="000000" w:themeColor="text1"/>
        </w:rPr>
        <w:t>Critical</w:t>
      </w:r>
      <w:r w:rsidRPr="00E74E2F">
        <w:rPr>
          <w:rFonts w:ascii="Times New Roman" w:hAnsi="Times New Roman"/>
          <w:color w:val="000000" w:themeColor="text1"/>
        </w:rPr>
        <w:t xml:space="preserve">” code may be assigned by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if and only if, Client’s server/network is down or seriously impacted, or the Client’s data is lost or destroyed and there is no reasonable workaround currently available.  </w:t>
      </w:r>
    </w:p>
    <w:p w14:paraId="49C9E243" w14:textId="441E040C" w:rsidR="00AE103F" w:rsidRPr="00E74E2F" w:rsidRDefault="00AE103F" w:rsidP="00AE103F">
      <w:pPr>
        <w:pStyle w:val="msolistparagraph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11.</w:t>
      </w:r>
      <w:r w:rsidRPr="00E74E2F">
        <w:rPr>
          <w:rFonts w:ascii="Times New Roman" w:hAnsi="Times New Roman"/>
          <w:color w:val="000000" w:themeColor="text1"/>
        </w:rPr>
        <w:tab/>
      </w:r>
      <w:r w:rsidRPr="00E74E2F">
        <w:rPr>
          <w:rFonts w:ascii="Times New Roman" w:hAnsi="Times New Roman"/>
          <w:color w:val="000000" w:themeColor="text1"/>
          <w:u w:val="single"/>
        </w:rPr>
        <w:t>Alterations to Services or Equipment</w:t>
      </w:r>
      <w:r w:rsidRPr="00E74E2F">
        <w:rPr>
          <w:rFonts w:ascii="Times New Roman" w:hAnsi="Times New Roman"/>
          <w:color w:val="000000" w:themeColor="text1"/>
        </w:rPr>
        <w:t xml:space="preserve">. Client shall not alter any Services or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18620C">
        <w:rPr>
          <w:rFonts w:ascii="Times New Roman" w:hAnsi="Times New Roman"/>
          <w:color w:val="000000" w:themeColor="text1"/>
        </w:rPr>
        <w:t>s</w:t>
      </w:r>
      <w:r w:rsidRPr="00E74E2F">
        <w:rPr>
          <w:rFonts w:ascii="Times New Roman" w:hAnsi="Times New Roman"/>
          <w:color w:val="000000" w:themeColor="text1"/>
        </w:rPr>
        <w:t xml:space="preserve"> equipment without the express written consent of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t>
      </w:r>
    </w:p>
    <w:p w14:paraId="72EF0CFD" w14:textId="77777777" w:rsidR="00AE103F" w:rsidRPr="00E74E2F" w:rsidRDefault="00AE103F" w:rsidP="00AE103F">
      <w:pPr>
        <w:pStyle w:val="ListParagraph"/>
        <w:numPr>
          <w:ilvl w:val="0"/>
          <w:numId w:val="2"/>
        </w:numPr>
        <w:spacing w:before="240" w:after="240"/>
        <w:ind w:left="720"/>
        <w:contextualSpacing w:val="0"/>
        <w:jc w:val="both"/>
        <w:rPr>
          <w:b/>
          <w:color w:val="000000" w:themeColor="text1"/>
          <w:sz w:val="22"/>
          <w:szCs w:val="22"/>
          <w:u w:val="single"/>
        </w:rPr>
      </w:pPr>
      <w:r w:rsidRPr="00E74E2F">
        <w:rPr>
          <w:b/>
          <w:color w:val="000000" w:themeColor="text1"/>
          <w:sz w:val="22"/>
          <w:szCs w:val="22"/>
          <w:u w:val="single"/>
        </w:rPr>
        <w:t>FEES.</w:t>
      </w:r>
    </w:p>
    <w:p w14:paraId="57D24DFB"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 xml:space="preserve">1. </w:t>
      </w:r>
      <w:r w:rsidRPr="00E74E2F">
        <w:rPr>
          <w:rFonts w:ascii="Times New Roman" w:hAnsi="Times New Roman"/>
          <w:color w:val="000000" w:themeColor="text1"/>
        </w:rPr>
        <w:tab/>
      </w:r>
      <w:r w:rsidRPr="00E74E2F">
        <w:rPr>
          <w:rFonts w:ascii="Times New Roman" w:hAnsi="Times New Roman"/>
          <w:color w:val="000000" w:themeColor="text1"/>
          <w:u w:val="single"/>
        </w:rPr>
        <w:t>Fees for Services</w:t>
      </w:r>
      <w:r w:rsidRPr="00E74E2F">
        <w:rPr>
          <w:rFonts w:ascii="Times New Roman" w:hAnsi="Times New Roman"/>
          <w:color w:val="000000" w:themeColor="text1"/>
        </w:rPr>
        <w:t xml:space="preserve">.  </w:t>
      </w:r>
    </w:p>
    <w:p w14:paraId="3A066AA1" w14:textId="110F02AD"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(a)</w:t>
      </w:r>
      <w:r w:rsidRPr="00E74E2F">
        <w:rPr>
          <w:rFonts w:ascii="Times New Roman" w:hAnsi="Times New Roman"/>
          <w:color w:val="000000" w:themeColor="text1"/>
        </w:rPr>
        <w:tab/>
        <w:t xml:space="preserve">Client shall pay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the fees and charges for Services provided to Client, and as set forth in the Proposal and/or any Additional Service Forms (the “Fees”). </w:t>
      </w:r>
    </w:p>
    <w:p w14:paraId="2335712A" w14:textId="29ABB532"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(b)</w:t>
      </w:r>
      <w:r w:rsidRPr="00E74E2F">
        <w:rPr>
          <w:rFonts w:ascii="Times New Roman" w:hAnsi="Times New Roman"/>
          <w:color w:val="000000" w:themeColor="text1"/>
        </w:rPr>
        <w:tab/>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shall provide Client with the Services based on their current contract agreement.  If the number of Supported Users changes,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shall have the right, in its sole discretion, to propose an increase to the Fees to reflect the current number of Supported Users.   </w:t>
      </w:r>
    </w:p>
    <w:p w14:paraId="54432775" w14:textId="7B5DEAC7"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(c)</w:t>
      </w:r>
      <w:r w:rsidRPr="00E74E2F">
        <w:rPr>
          <w:rFonts w:ascii="Times New Roman" w:hAnsi="Times New Roman"/>
          <w:color w:val="000000" w:themeColor="text1"/>
        </w:rPr>
        <w:tab/>
        <w:t xml:space="preserve">In addition to paying the Fees, Client shall also pay all reasonable travel and out-of-pocket expenses incurred by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in connection with any Services that are specifically set forth in the Proposal for Special Projects and/or any Additional Services Form, including, but not limited to, insurance costs, taxes, and/or other charges of any kind imposed by any federal, state, or local government entity (“Expenses”).  Expenses shall also include the costs, including purchase and license costs, for any software.</w:t>
      </w:r>
    </w:p>
    <w:p w14:paraId="4D2B9B07" w14:textId="1B987210"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(d)</w:t>
      </w:r>
      <w:r w:rsidRPr="00E74E2F">
        <w:rPr>
          <w:rFonts w:ascii="Times New Roman" w:hAnsi="Times New Roman"/>
          <w:color w:val="000000" w:themeColor="text1"/>
        </w:rPr>
        <w:tab/>
        <w:t xml:space="preserve">In its sole discretion,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may change the Fees then in effect, or add new fees, by giving Client notice in advance.</w:t>
      </w:r>
    </w:p>
    <w:p w14:paraId="1CE7414C"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2.</w:t>
      </w:r>
      <w:r w:rsidRPr="00E74E2F">
        <w:rPr>
          <w:rFonts w:ascii="Times New Roman" w:hAnsi="Times New Roman"/>
          <w:color w:val="000000" w:themeColor="text1"/>
        </w:rPr>
        <w:tab/>
      </w:r>
      <w:r w:rsidRPr="00E74E2F">
        <w:rPr>
          <w:rFonts w:ascii="Times New Roman" w:hAnsi="Times New Roman"/>
          <w:color w:val="000000" w:themeColor="text1"/>
          <w:u w:val="single"/>
        </w:rPr>
        <w:t>Payment Terms</w:t>
      </w:r>
      <w:r w:rsidRPr="00E74E2F">
        <w:rPr>
          <w:rFonts w:ascii="Times New Roman" w:hAnsi="Times New Roman"/>
          <w:color w:val="000000" w:themeColor="text1"/>
        </w:rPr>
        <w:t xml:space="preserve">. </w:t>
      </w:r>
    </w:p>
    <w:p w14:paraId="6EC0CDB5" w14:textId="4E8E2656"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(a)</w:t>
      </w:r>
      <w:r w:rsidRPr="00E74E2F">
        <w:rPr>
          <w:rFonts w:ascii="Times New Roman" w:hAnsi="Times New Roman"/>
          <w:color w:val="000000" w:themeColor="text1"/>
        </w:rPr>
        <w:tab/>
        <w:t xml:space="preserve">Client shall pay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the Fees upon receipt of invoice.  At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18620C">
        <w:rPr>
          <w:rFonts w:ascii="Times New Roman" w:hAnsi="Times New Roman"/>
          <w:color w:val="000000" w:themeColor="text1"/>
        </w:rPr>
        <w:t>s</w:t>
      </w:r>
      <w:r w:rsidRPr="00E74E2F">
        <w:rPr>
          <w:rFonts w:ascii="Times New Roman" w:hAnsi="Times New Roman"/>
          <w:color w:val="000000" w:themeColor="text1"/>
        </w:rPr>
        <w:t xml:space="preserve"> sole discretion,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may allow Client to pay any or all Fees or Expenses through credit card or checking account EFT if Client completes a </w:t>
      </w:r>
      <w:r w:rsidR="009100AB" w:rsidRPr="00E74E2F">
        <w:rPr>
          <w:rFonts w:ascii="Times New Roman" w:hAnsi="Times New Roman"/>
          <w:color w:val="000000" w:themeColor="text1"/>
        </w:rPr>
        <w:t>GAN</w:t>
      </w:r>
      <w:r w:rsidRPr="00E74E2F">
        <w:rPr>
          <w:rFonts w:ascii="Times New Roman" w:hAnsi="Times New Roman"/>
          <w:color w:val="000000" w:themeColor="text1"/>
        </w:rPr>
        <w:t>-provided credit card / checking account EFT authorization form.</w:t>
      </w:r>
    </w:p>
    <w:p w14:paraId="75A0956E" w14:textId="6A27D25E" w:rsidR="00AE103F" w:rsidRPr="00E74E2F" w:rsidRDefault="00AE103F" w:rsidP="00AE103F">
      <w:pPr>
        <w:spacing w:before="240" w:after="240"/>
        <w:ind w:firstLine="1440"/>
        <w:jc w:val="both"/>
        <w:rPr>
          <w:color w:val="000000" w:themeColor="text1"/>
          <w:sz w:val="22"/>
          <w:szCs w:val="22"/>
        </w:rPr>
      </w:pPr>
      <w:r w:rsidRPr="00E74E2F">
        <w:rPr>
          <w:color w:val="000000" w:themeColor="text1"/>
          <w:sz w:val="22"/>
          <w:szCs w:val="22"/>
        </w:rPr>
        <w:t>(b)</w:t>
      </w:r>
      <w:r w:rsidRPr="00E74E2F">
        <w:rPr>
          <w:color w:val="000000" w:themeColor="text1"/>
          <w:sz w:val="22"/>
          <w:szCs w:val="22"/>
        </w:rPr>
        <w:tab/>
        <w:t xml:space="preserve">Unless otherwise set forth in this Agreement, </w:t>
      </w:r>
      <w:r w:rsidR="009100AB" w:rsidRPr="00E74E2F">
        <w:rPr>
          <w:color w:val="000000" w:themeColor="text1"/>
          <w:sz w:val="22"/>
          <w:szCs w:val="22"/>
        </w:rPr>
        <w:t>GAN</w:t>
      </w:r>
      <w:r w:rsidRPr="00E74E2F">
        <w:rPr>
          <w:color w:val="000000" w:themeColor="text1"/>
          <w:sz w:val="22"/>
          <w:szCs w:val="22"/>
        </w:rPr>
        <w:t xml:space="preserve"> is expressly authorized by Client to invoice in advance for the provision of any Services. </w:t>
      </w:r>
    </w:p>
    <w:p w14:paraId="2C91A6C1" w14:textId="77777777"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(c)</w:t>
      </w:r>
      <w:r w:rsidRPr="00E74E2F">
        <w:rPr>
          <w:rFonts w:ascii="Times New Roman" w:hAnsi="Times New Roman"/>
          <w:color w:val="000000" w:themeColor="text1"/>
        </w:rPr>
        <w:tab/>
        <w:t xml:space="preserve">Unless otherwise set forth in this Agreement, all Fees and Expenses are nonrefundable. </w:t>
      </w:r>
    </w:p>
    <w:p w14:paraId="6AB71573" w14:textId="77777777"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(d)</w:t>
      </w:r>
      <w:r w:rsidRPr="00E74E2F">
        <w:rPr>
          <w:rFonts w:ascii="Times New Roman" w:hAnsi="Times New Roman"/>
          <w:color w:val="000000" w:themeColor="text1"/>
        </w:rPr>
        <w:tab/>
        <w:t>Overdue balances that are not subject to a good faith dispute are subject to a service charge equal to the lesser of 2.0% per month or the maximum legal interest rate allowed by law.</w:t>
      </w:r>
    </w:p>
    <w:p w14:paraId="0CBEC6BB" w14:textId="5A59D289"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3.</w:t>
      </w:r>
      <w:r w:rsidRPr="00E74E2F">
        <w:rPr>
          <w:rFonts w:ascii="Times New Roman" w:hAnsi="Times New Roman"/>
          <w:color w:val="000000" w:themeColor="text1"/>
        </w:rPr>
        <w:tab/>
      </w:r>
      <w:r w:rsidRPr="00E74E2F">
        <w:rPr>
          <w:rFonts w:ascii="Times New Roman" w:hAnsi="Times New Roman"/>
          <w:color w:val="000000" w:themeColor="text1"/>
          <w:u w:val="single"/>
        </w:rPr>
        <w:t>Collection Expenses</w:t>
      </w:r>
      <w:r w:rsidRPr="00E74E2F">
        <w:rPr>
          <w:rFonts w:ascii="Times New Roman" w:hAnsi="Times New Roman"/>
          <w:color w:val="000000" w:themeColor="text1"/>
        </w:rPr>
        <w:t xml:space="preserve">.  Client will reimburse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for all reasonable costs and expenses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may incur in connection with collecting any amounts payable under this Agreement.</w:t>
      </w:r>
    </w:p>
    <w:p w14:paraId="0DDAA145" w14:textId="32B19A2A"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4.</w:t>
      </w:r>
      <w:r w:rsidRPr="00E74E2F">
        <w:rPr>
          <w:rFonts w:ascii="Times New Roman" w:hAnsi="Times New Roman"/>
          <w:color w:val="000000" w:themeColor="text1"/>
        </w:rPr>
        <w:tab/>
      </w:r>
      <w:r w:rsidRPr="00E74E2F">
        <w:rPr>
          <w:rFonts w:ascii="Times New Roman" w:hAnsi="Times New Roman"/>
          <w:color w:val="000000" w:themeColor="text1"/>
          <w:u w:val="single"/>
        </w:rPr>
        <w:t>Billing and Contact Information</w:t>
      </w:r>
      <w:r w:rsidRPr="00E74E2F">
        <w:rPr>
          <w:rFonts w:ascii="Times New Roman" w:hAnsi="Times New Roman"/>
          <w:color w:val="000000" w:themeColor="text1"/>
        </w:rPr>
        <w:t xml:space="preserve">. Client shall provide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with current and accurate </w:t>
      </w:r>
      <w:r w:rsidRPr="00E74E2F">
        <w:rPr>
          <w:rFonts w:ascii="Times New Roman" w:hAnsi="Times New Roman"/>
          <w:color w:val="000000" w:themeColor="text1"/>
        </w:rPr>
        <w:lastRenderedPageBreak/>
        <w:t xml:space="preserve">billing and contact information and shall promptly notify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of any change in such information. </w:t>
      </w:r>
    </w:p>
    <w:p w14:paraId="1769836D" w14:textId="77777777" w:rsidR="00AE103F" w:rsidRPr="00E74E2F" w:rsidRDefault="00AE103F" w:rsidP="00AE103F">
      <w:pPr>
        <w:pStyle w:val="ListParagraph"/>
        <w:numPr>
          <w:ilvl w:val="0"/>
          <w:numId w:val="2"/>
        </w:numPr>
        <w:spacing w:before="240" w:after="240"/>
        <w:ind w:left="720"/>
        <w:contextualSpacing w:val="0"/>
        <w:jc w:val="both"/>
        <w:rPr>
          <w:b/>
          <w:color w:val="000000" w:themeColor="text1"/>
          <w:sz w:val="22"/>
          <w:szCs w:val="22"/>
          <w:u w:val="single"/>
        </w:rPr>
      </w:pPr>
      <w:r w:rsidRPr="00E74E2F">
        <w:rPr>
          <w:b/>
          <w:color w:val="000000" w:themeColor="text1"/>
          <w:sz w:val="22"/>
          <w:szCs w:val="22"/>
          <w:u w:val="single"/>
        </w:rPr>
        <w:t>TERM &amp; TERMINATION.</w:t>
      </w:r>
    </w:p>
    <w:p w14:paraId="45E39848"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w:t>
      </w:r>
      <w:r w:rsidRPr="00E74E2F">
        <w:rPr>
          <w:rFonts w:ascii="Times New Roman" w:hAnsi="Times New Roman"/>
          <w:color w:val="000000" w:themeColor="text1"/>
        </w:rPr>
        <w:tab/>
      </w:r>
      <w:r w:rsidRPr="00E74E2F">
        <w:rPr>
          <w:rFonts w:ascii="Times New Roman" w:hAnsi="Times New Roman"/>
          <w:color w:val="000000" w:themeColor="text1"/>
          <w:u w:val="single"/>
        </w:rPr>
        <w:t>Term</w:t>
      </w:r>
      <w:r w:rsidRPr="00E74E2F">
        <w:rPr>
          <w:rFonts w:ascii="Times New Roman" w:hAnsi="Times New Roman"/>
          <w:color w:val="000000" w:themeColor="text1"/>
        </w:rPr>
        <w:t xml:space="preserve">. Unless otherwise set forth in this Agreement, the term of this Agreement shall commence upon the Effective Date and shall remain in effect until terminated by either party, or as otherwise set forth in the Proposal or Additional Services Form. </w:t>
      </w:r>
    </w:p>
    <w:p w14:paraId="4755D806"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 xml:space="preserve">2. </w:t>
      </w:r>
      <w:r w:rsidRPr="00E74E2F">
        <w:rPr>
          <w:rFonts w:ascii="Times New Roman" w:hAnsi="Times New Roman"/>
          <w:color w:val="000000" w:themeColor="text1"/>
        </w:rPr>
        <w:tab/>
      </w:r>
      <w:r w:rsidRPr="00E74E2F">
        <w:rPr>
          <w:rFonts w:ascii="Times New Roman" w:hAnsi="Times New Roman"/>
          <w:color w:val="000000" w:themeColor="text1"/>
          <w:u w:val="single"/>
        </w:rPr>
        <w:t>Termination</w:t>
      </w:r>
      <w:r w:rsidRPr="00E74E2F">
        <w:rPr>
          <w:rFonts w:ascii="Times New Roman" w:hAnsi="Times New Roman"/>
          <w:color w:val="000000" w:themeColor="text1"/>
        </w:rPr>
        <w:t xml:space="preserve">. </w:t>
      </w:r>
    </w:p>
    <w:p w14:paraId="434D3E2A" w14:textId="564F900F"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(a)</w:t>
      </w:r>
      <w:r w:rsidRPr="00E74E2F">
        <w:rPr>
          <w:rFonts w:ascii="Times New Roman" w:hAnsi="Times New Roman"/>
          <w:color w:val="000000" w:themeColor="text1"/>
        </w:rPr>
        <w:tab/>
        <w:t xml:space="preserve">Either party may terminate this Agreement for any reason whatsoever by providing </w:t>
      </w:r>
      <w:r w:rsidR="006471E7">
        <w:rPr>
          <w:rFonts w:ascii="Times New Roman" w:hAnsi="Times New Roman"/>
          <w:color w:val="000000" w:themeColor="text1"/>
        </w:rPr>
        <w:t>three</w:t>
      </w:r>
      <w:r w:rsidRPr="00E74E2F">
        <w:rPr>
          <w:rFonts w:ascii="Times New Roman" w:hAnsi="Times New Roman"/>
          <w:color w:val="000000" w:themeColor="text1"/>
        </w:rPr>
        <w:t xml:space="preserve"> (</w:t>
      </w:r>
      <w:r w:rsidR="006471E7">
        <w:rPr>
          <w:rFonts w:ascii="Times New Roman" w:hAnsi="Times New Roman"/>
          <w:color w:val="000000" w:themeColor="text1"/>
        </w:rPr>
        <w:t>3</w:t>
      </w:r>
      <w:r w:rsidRPr="00E74E2F">
        <w:rPr>
          <w:rFonts w:ascii="Times New Roman" w:hAnsi="Times New Roman"/>
          <w:color w:val="000000" w:themeColor="text1"/>
        </w:rPr>
        <w:t>)</w:t>
      </w:r>
      <w:r w:rsidR="006471E7">
        <w:rPr>
          <w:rFonts w:ascii="Times New Roman" w:hAnsi="Times New Roman"/>
          <w:color w:val="000000" w:themeColor="text1"/>
        </w:rPr>
        <w:t xml:space="preserve"> calendar months</w:t>
      </w:r>
      <w:bookmarkStart w:id="0" w:name="_GoBack"/>
      <w:bookmarkEnd w:id="0"/>
      <w:r w:rsidRPr="00E74E2F">
        <w:rPr>
          <w:rFonts w:ascii="Times New Roman" w:hAnsi="Times New Roman"/>
          <w:color w:val="000000" w:themeColor="text1"/>
        </w:rPr>
        <w:t xml:space="preserve"> prior written notice to the other party. </w:t>
      </w:r>
    </w:p>
    <w:p w14:paraId="05569EE3" w14:textId="19D51533"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(b)</w:t>
      </w:r>
      <w:r w:rsidRPr="00E74E2F">
        <w:rPr>
          <w:rFonts w:ascii="Times New Roman" w:hAnsi="Times New Roman"/>
          <w:color w:val="000000" w:themeColor="text1"/>
        </w:rPr>
        <w:tab/>
        <w:t xml:space="preserve">Without limiting any other remedies to which either party may be entitled, if a party, in good faith, determines that the other party has materially breached any of its obligations under this Agreement, such party shall provide written notice to the other party of such determination. The breaching party shall have sixty (60) days to cure the alleged breach, provided that such breach is curable. If the breaching party fails to cure within sixty (60) days of receiving such written notice or is such breach is not curable, the non-breaching party shall have the right to immediately suspend its performance, in whole or in part, under this Agreement, immediately terminate this Agreement, or both. Any and all Fees and Expenses will continue to be payable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during this sixty (60) day period.</w:t>
      </w:r>
    </w:p>
    <w:p w14:paraId="671A24D5" w14:textId="3E619340"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(c)</w:t>
      </w:r>
      <w:r w:rsidRPr="00E74E2F">
        <w:rPr>
          <w:rFonts w:ascii="Times New Roman" w:hAnsi="Times New Roman"/>
          <w:color w:val="000000" w:themeColor="text1"/>
        </w:rPr>
        <w:tab/>
        <w:t xml:space="preserve">Notwithstanding the foregoing,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reserves the right, at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18620C">
        <w:rPr>
          <w:rFonts w:ascii="Times New Roman" w:hAnsi="Times New Roman"/>
          <w:color w:val="000000" w:themeColor="text1"/>
        </w:rPr>
        <w:t>s</w:t>
      </w:r>
      <w:r w:rsidRPr="00E74E2F">
        <w:rPr>
          <w:rFonts w:ascii="Times New Roman" w:hAnsi="Times New Roman"/>
          <w:color w:val="000000" w:themeColor="text1"/>
        </w:rPr>
        <w:t xml:space="preserve"> sole option, to immediately suspend its performance, in whole or in part, under this Agreement, or immediately terminate this Agreement, if </w:t>
      </w:r>
      <w:r w:rsidR="009100AB" w:rsidRPr="00E74E2F">
        <w:rPr>
          <w:rFonts w:ascii="Times New Roman" w:hAnsi="Times New Roman"/>
          <w:color w:val="000000" w:themeColor="text1"/>
        </w:rPr>
        <w:t>GAN</w:t>
      </w:r>
      <w:r w:rsidRPr="00E74E2F">
        <w:rPr>
          <w:rFonts w:ascii="Times New Roman" w:hAnsi="Times New Roman"/>
          <w:color w:val="000000" w:themeColor="text1"/>
        </w:rPr>
        <w:t>, in good faith and in its sole discretion, determines: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xml:space="preserve">) Client has failed to pay any Fees due under this Agreement, to perform any other obligation, or upon a breach of this Agreement by Client; (ii) the requirements of any law or regulation have not been met; (iii) as a result of any new, or changes in existing, law or regulation that the requirements of any law or regulation will not be met; (iv) the use of Services is the subject of litigation or threatened litigation by any government agency; (v) any product or material reasonably necessary for the Services is/are enjoined, likely to be enjoined, or the licenses thereto is/are otherwise terminated by the licensing entity; (vi) Client becomes insolvent, files for bankruptcy, or is adjudicated as bankrupt or insolvent, or makes an assignment for the benefit of creditors, or makes an arrangement pursuant to any bankruptcy law, or if a receiver, liquidator, custodian, trustee or the like is appointed for its business; (vii) if Client winds down, liquidates, or otherwise ceases or discontinues its business for any reason; (viii) if Client does not provide its updated billing and contact information within a reasonable time period after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makes a request; or (ix) any combination of the foregoing.</w:t>
      </w:r>
    </w:p>
    <w:p w14:paraId="7103EC52" w14:textId="05B43236"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(d)</w:t>
      </w:r>
      <w:r w:rsidRPr="00E74E2F">
        <w:rPr>
          <w:rFonts w:ascii="Times New Roman" w:hAnsi="Times New Roman"/>
          <w:color w:val="000000" w:themeColor="text1"/>
        </w:rPr>
        <w:tab/>
      </w:r>
      <w:r w:rsidRPr="00E74E2F">
        <w:rPr>
          <w:rFonts w:ascii="Times New Roman" w:hAnsi="Times New Roman"/>
        </w:rPr>
        <w:t xml:space="preserve">Client shall pay </w:t>
      </w:r>
      <w:r w:rsidR="009100AB" w:rsidRPr="00E74E2F">
        <w:rPr>
          <w:rFonts w:ascii="Times New Roman" w:hAnsi="Times New Roman"/>
        </w:rPr>
        <w:t>GAN</w:t>
      </w:r>
      <w:r w:rsidRPr="00E74E2F">
        <w:rPr>
          <w:rFonts w:ascii="Times New Roman" w:hAnsi="Times New Roman"/>
        </w:rPr>
        <w:t xml:space="preserve"> an Early Termination Fee if Client terminates the Services or this Agreement in accordance with this Section </w:t>
      </w:r>
      <w:r w:rsidR="000F0C48" w:rsidRPr="00E74E2F">
        <w:rPr>
          <w:rFonts w:ascii="Times New Roman" w:hAnsi="Times New Roman"/>
          <w:bCs/>
          <w:color w:val="000000" w:themeColor="text1"/>
        </w:rPr>
        <w:t>TERM &amp; TERMINATION,</w:t>
      </w:r>
      <w:r w:rsidR="000F0C48" w:rsidRPr="00E74E2F">
        <w:rPr>
          <w:rFonts w:ascii="Times New Roman" w:hAnsi="Times New Roman"/>
        </w:rPr>
        <w:t xml:space="preserve"> Sub Section </w:t>
      </w:r>
      <w:r w:rsidRPr="00E74E2F">
        <w:rPr>
          <w:rFonts w:ascii="Times New Roman" w:hAnsi="Times New Roman"/>
        </w:rPr>
        <w:t xml:space="preserve">2(c). “Early Termination </w:t>
      </w:r>
      <w:r w:rsidRPr="00E74E2F">
        <w:rPr>
          <w:rFonts w:ascii="Times New Roman" w:hAnsi="Times New Roman"/>
          <w:bCs/>
        </w:rPr>
        <w:t>Fee”</w:t>
      </w:r>
      <w:r w:rsidRPr="00E74E2F">
        <w:rPr>
          <w:rFonts w:ascii="Times New Roman" w:hAnsi="Times New Roman"/>
        </w:rPr>
        <w:t xml:space="preserve"> means a fee equal to </w:t>
      </w:r>
      <w:r w:rsidR="000F0C48" w:rsidRPr="00E74E2F">
        <w:rPr>
          <w:rFonts w:ascii="Times New Roman" w:hAnsi="Times New Roman"/>
        </w:rPr>
        <w:t>three</w:t>
      </w:r>
      <w:r w:rsidRPr="00E74E2F">
        <w:rPr>
          <w:rFonts w:ascii="Times New Roman" w:hAnsi="Times New Roman"/>
        </w:rPr>
        <w:t xml:space="preserve"> (</w:t>
      </w:r>
      <w:r w:rsidR="000F0C48" w:rsidRPr="00E74E2F">
        <w:rPr>
          <w:rFonts w:ascii="Times New Roman" w:hAnsi="Times New Roman"/>
        </w:rPr>
        <w:t>3</w:t>
      </w:r>
      <w:r w:rsidRPr="00E74E2F">
        <w:rPr>
          <w:rFonts w:ascii="Times New Roman" w:hAnsi="Times New Roman"/>
        </w:rPr>
        <w:t xml:space="preserve">) multiplied by Y, where Y equals the average of all fees payable each month for all Services being terminated during the twelve-month period immediately preceding the effective date of termination (or, if such fees have been payable for less than twelve months as of the effective date of termination, such shorter period during such fees were payable).  </w:t>
      </w:r>
    </w:p>
    <w:p w14:paraId="3E8E0A0A"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3.</w:t>
      </w:r>
      <w:r w:rsidRPr="00E74E2F">
        <w:rPr>
          <w:rFonts w:ascii="Times New Roman" w:hAnsi="Times New Roman"/>
          <w:color w:val="000000" w:themeColor="text1"/>
        </w:rPr>
        <w:tab/>
      </w:r>
      <w:r w:rsidRPr="00E74E2F">
        <w:rPr>
          <w:rFonts w:ascii="Times New Roman" w:hAnsi="Times New Roman"/>
          <w:color w:val="000000" w:themeColor="text1"/>
          <w:u w:val="single"/>
        </w:rPr>
        <w:t>Effect of Termination</w:t>
      </w:r>
      <w:r w:rsidRPr="00E74E2F">
        <w:rPr>
          <w:rFonts w:ascii="Times New Roman" w:hAnsi="Times New Roman"/>
          <w:color w:val="000000" w:themeColor="text1"/>
        </w:rPr>
        <w:t xml:space="preserve">.  </w:t>
      </w:r>
    </w:p>
    <w:p w14:paraId="6A23EC09" w14:textId="71955CB7"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(a)</w:t>
      </w:r>
      <w:r w:rsidRPr="00E74E2F">
        <w:rPr>
          <w:rFonts w:ascii="Times New Roman" w:hAnsi="Times New Roman"/>
          <w:color w:val="000000" w:themeColor="text1"/>
        </w:rPr>
        <w:tab/>
        <w:t>Upon termination of this Agreement: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xml:space="preserve">) all rights (including any access and use rights) granted to Client by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under this Agreement or in connection with the terminated Services will be terminated:, (ii) all Fees and expenses will become immediately due and payable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(iii)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will cease all Services and terminate Client access and/or use of Services.</w:t>
      </w:r>
    </w:p>
    <w:p w14:paraId="7F22FD44" w14:textId="6CF6FD1C" w:rsidR="00AE103F" w:rsidRPr="00E74E2F" w:rsidRDefault="00AE103F" w:rsidP="00AE103F">
      <w:pPr>
        <w:pStyle w:val="msolistparagraph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lastRenderedPageBreak/>
        <w:t>(b)</w:t>
      </w:r>
      <w:r w:rsidRPr="00E74E2F">
        <w:rPr>
          <w:rFonts w:ascii="Times New Roman" w:hAnsi="Times New Roman"/>
          <w:color w:val="000000" w:themeColor="text1"/>
        </w:rPr>
        <w:tab/>
        <w:t xml:space="preserve">With the exception of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obligation, if any, to provide Services under this Agreement, all provisions of this Agreement shall survive such termination of this Agreement. Any such termination shall not relieve Client of any fees, costs, or other payments due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through the date of any such termination, nor affect any duties or obligations of either party that accrue prior to the effective date of any such termination. </w:t>
      </w:r>
    </w:p>
    <w:p w14:paraId="7C5B1E66" w14:textId="77777777" w:rsidR="00AE103F" w:rsidRPr="00E74E2F" w:rsidRDefault="00AE103F" w:rsidP="00AE103F">
      <w:pPr>
        <w:pStyle w:val="ListParagraph"/>
        <w:numPr>
          <w:ilvl w:val="0"/>
          <w:numId w:val="2"/>
        </w:numPr>
        <w:spacing w:before="240" w:after="240"/>
        <w:ind w:left="720"/>
        <w:contextualSpacing w:val="0"/>
        <w:jc w:val="both"/>
        <w:rPr>
          <w:b/>
          <w:color w:val="000000" w:themeColor="text1"/>
          <w:sz w:val="22"/>
          <w:szCs w:val="22"/>
          <w:u w:val="single"/>
        </w:rPr>
      </w:pPr>
      <w:r w:rsidRPr="00E74E2F">
        <w:rPr>
          <w:b/>
          <w:color w:val="000000" w:themeColor="text1"/>
          <w:sz w:val="22"/>
          <w:szCs w:val="22"/>
          <w:u w:val="single"/>
        </w:rPr>
        <w:t>WARRANTIES.</w:t>
      </w:r>
    </w:p>
    <w:p w14:paraId="4EAA2345" w14:textId="52E3510B" w:rsidR="00AE103F" w:rsidRPr="00E74E2F" w:rsidRDefault="009100AB" w:rsidP="00AE103F">
      <w:pPr>
        <w:pStyle w:val="msolistparagraph0"/>
        <w:widowControl w:val="0"/>
        <w:numPr>
          <w:ilvl w:val="0"/>
          <w:numId w:val="7"/>
        </w:numPr>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u w:val="single"/>
        </w:rPr>
        <w:t>GAN</w:t>
      </w:r>
      <w:r w:rsidR="00AE103F" w:rsidRPr="00E74E2F">
        <w:rPr>
          <w:rFonts w:ascii="Times New Roman" w:hAnsi="Times New Roman"/>
          <w:color w:val="000000" w:themeColor="text1"/>
          <w:u w:val="single"/>
        </w:rPr>
        <w:t xml:space="preserve"> Limited Warranty</w:t>
      </w:r>
      <w:r w:rsidR="00AE103F" w:rsidRPr="00E74E2F">
        <w:rPr>
          <w:rFonts w:ascii="Times New Roman" w:hAnsi="Times New Roman"/>
          <w:color w:val="000000" w:themeColor="text1"/>
        </w:rPr>
        <w:t xml:space="preserve">. </w:t>
      </w:r>
    </w:p>
    <w:p w14:paraId="7017DD6A" w14:textId="405AC834" w:rsidR="00AE103F" w:rsidRPr="00E74E2F" w:rsidRDefault="00AE103F" w:rsidP="00AE103F">
      <w:pPr>
        <w:pStyle w:val="msolistparagraph0"/>
        <w:widowControl w:val="0"/>
        <w:numPr>
          <w:ilvl w:val="0"/>
          <w:numId w:val="8"/>
        </w:numPr>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 xml:space="preserve"> Unless otherwise set forth in this Agreement,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makes no warranty or guaranty, except that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warrants that it: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xml:space="preserve">) will perform the Services in a good, diligent, timely, and professional manner, utilizing personnel with a level of skill commensurate with the Services to be performed; and (ii) has the requisite power, capacity and authority to enter into this Agreement and to carry out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18620C">
        <w:rPr>
          <w:rFonts w:ascii="Times New Roman" w:hAnsi="Times New Roman"/>
          <w:color w:val="000000" w:themeColor="text1"/>
        </w:rPr>
        <w:t>s</w:t>
      </w:r>
      <w:r w:rsidRPr="00E74E2F">
        <w:rPr>
          <w:rFonts w:ascii="Times New Roman" w:hAnsi="Times New Roman"/>
          <w:color w:val="000000" w:themeColor="text1"/>
        </w:rPr>
        <w:t xml:space="preserve"> obligations hereunder. </w:t>
      </w:r>
      <w:r w:rsidR="007427C9">
        <w:rPr>
          <w:rFonts w:ascii="Times New Roman" w:hAnsi="Times New Roman"/>
          <w:color w:val="000000" w:themeColor="text1"/>
        </w:rPr>
        <w:t>GAN</w:t>
      </w:r>
      <w:r w:rsidRPr="00E74E2F">
        <w:rPr>
          <w:rFonts w:ascii="Times New Roman" w:hAnsi="Times New Roman"/>
          <w:color w:val="000000" w:themeColor="text1"/>
        </w:rPr>
        <w:t xml:space="preserve"> explicitly makes no, and disclaims any, warranty or guaranty regarding: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xml:space="preserve">) the availability of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personnel or Services; (ii) uptime, demand availability, or service levels of the Services; (iii) maintenance of Client data for any purpose; (iv) availability of back-up data or systems; (v) protection against technical malfunction, security breaches, malware, or failure due to security/operating system patches,.</w:t>
      </w:r>
    </w:p>
    <w:p w14:paraId="5E96130F" w14:textId="1B004495" w:rsidR="00AE103F" w:rsidRPr="00E74E2F" w:rsidRDefault="00AE103F" w:rsidP="00AE103F">
      <w:pPr>
        <w:pStyle w:val="msolistparagraph0"/>
        <w:widowControl w:val="0"/>
        <w:numPr>
          <w:ilvl w:val="0"/>
          <w:numId w:val="8"/>
        </w:numPr>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 xml:space="preserve">Client must report any breach in this limited warranty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in writing within five (5) days of delivery of each Service.  For any breach of the above warranty in this Section,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will, at its option and at no cost to Client, provide remedial services necessary to enable the Services to conform to the warranty or, if such remedial services are unsuccessful, refund amounts paid solely in respect of the defective Services.  Client will provide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with a reasonable opportunity to remedy any breach and reasonable assistance in remedying any defects. The remedies set out in this subsection are Client’s sole remedies for breach of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1A56BB">
        <w:rPr>
          <w:rFonts w:ascii="Times New Roman" w:hAnsi="Times New Roman"/>
          <w:color w:val="000000" w:themeColor="text1"/>
        </w:rPr>
        <w:t>s</w:t>
      </w:r>
      <w:r w:rsidRPr="00E74E2F">
        <w:rPr>
          <w:rFonts w:ascii="Times New Roman" w:hAnsi="Times New Roman"/>
          <w:color w:val="000000" w:themeColor="text1"/>
        </w:rPr>
        <w:t xml:space="preserve"> Limited Warranty.  </w:t>
      </w:r>
    </w:p>
    <w:p w14:paraId="3E66017D" w14:textId="3DDFE1DA" w:rsidR="00AE103F" w:rsidRPr="00E74E2F" w:rsidRDefault="00AE103F" w:rsidP="00AE103F">
      <w:pPr>
        <w:pStyle w:val="msolistparagraph0"/>
        <w:widowControl w:val="0"/>
        <w:numPr>
          <w:ilvl w:val="0"/>
          <w:numId w:val="8"/>
        </w:numPr>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 xml:space="preserve">THE LIMITED WARRANTY IN THIS SECTION IS EXCLUSIVE AND IN LIEU OF ALL OTHER WARRANTIES EXPRESS, IMPLIED, OR STATUTORY, INCLUDING, BUT NOT LIMITED TO, THE IMPLIED WARRANTIES OF MERCHANTABILITY, NONINFRINGEMENT, TITLE, QUALITY, OR FITNESS FOR A PARTICULAR PURPOSE. EXCEPT AS EXPRESSLY OTHERWISE STATED HEREIN, ALL OF THE SERVICES PROVIDED ON AN ‘AS IS’ BASIS WITHOUT WARRANTIES OF ANY KIND, EXPRESS OR IMPLIED. WITHOUT LIMITING THE GENERALITY OF THE PRECEDING SENTENCE, </w:t>
      </w:r>
      <w:r w:rsidR="007427C9">
        <w:rPr>
          <w:rFonts w:ascii="Times New Roman" w:hAnsi="Times New Roman"/>
          <w:color w:val="000000" w:themeColor="text1"/>
        </w:rPr>
        <w:t>GAN</w:t>
      </w:r>
      <w:r w:rsidRPr="00E74E2F">
        <w:rPr>
          <w:rFonts w:ascii="Times New Roman" w:hAnsi="Times New Roman"/>
          <w:color w:val="000000" w:themeColor="text1"/>
        </w:rPr>
        <w:t xml:space="preserve"> HEREBY SPECIFICALLY DISCLAIMS, WITH RESPECT TO THE SERVICES, ANY AND ALL (I) IMPLIED WARRANTIES OF MERCHANTABILITY AND FITNESS FOR A PARTICULAR PURPOSE, (II) WARRANTIES OF TITLE AND NON-INFRINGEMENT, (III) WARRANTIES ARISING FROM ANY COURSE OF DEALING, USAGE OR TRADE PRACTICE, (III) WARRANTIES THAT THE SERVICES OR WORK PRODUCT WILL BE UNINTERRUPTED, ERROR-FREE, AND/OR SECURE, INCLUDING THE SERVICES OF ANY THIRD PARTY HOSTING PROVIDER, DATA SECURITY SERVICE OR PRODUCT, OR ANY DATA BACKUP SERVICE OR PRODUCT; AND/OR WARRANTIES, EXPRESS OR IMPLIED, AS TO SYSTEM AVAILABILITY AND FUNCTIONALITY OR ABILITY TO RESOLVE COMPUTER- RELATED PROBLEMS, TO RECOVER DATA, OR TO AVOID LOSING DATA.</w:t>
      </w:r>
    </w:p>
    <w:p w14:paraId="6A53E67C"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2.</w:t>
      </w:r>
      <w:r w:rsidRPr="00E74E2F">
        <w:rPr>
          <w:rFonts w:ascii="Times New Roman" w:hAnsi="Times New Roman"/>
          <w:color w:val="000000" w:themeColor="text1"/>
        </w:rPr>
        <w:tab/>
      </w:r>
      <w:r w:rsidRPr="00E74E2F">
        <w:rPr>
          <w:rFonts w:ascii="Times New Roman" w:hAnsi="Times New Roman"/>
          <w:color w:val="000000" w:themeColor="text1"/>
          <w:u w:val="single"/>
        </w:rPr>
        <w:t>Client Warranties and Representations</w:t>
      </w:r>
      <w:r w:rsidRPr="00E74E2F">
        <w:rPr>
          <w:rFonts w:ascii="Times New Roman" w:hAnsi="Times New Roman"/>
          <w:color w:val="000000" w:themeColor="text1"/>
        </w:rPr>
        <w:t xml:space="preserve">. </w:t>
      </w:r>
    </w:p>
    <w:p w14:paraId="2FBE073A" w14:textId="05C13FBC"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(a)</w:t>
      </w:r>
      <w:r w:rsidRPr="00E74E2F">
        <w:rPr>
          <w:rFonts w:ascii="Times New Roman" w:hAnsi="Times New Roman"/>
          <w:color w:val="000000" w:themeColor="text1"/>
        </w:rPr>
        <w:tab/>
        <w:t>Client warrants and represents that it: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has the requisite power, capacity and authority to enter into this Agreement and to carry out Client’s obligations; (ii) shall not use the Services in a manner that violates any law or governmental regulation</w:t>
      </w:r>
      <w:bookmarkStart w:id="1" w:name="a615968"/>
      <w:r w:rsidRPr="00E74E2F">
        <w:rPr>
          <w:rFonts w:ascii="Times New Roman" w:hAnsi="Times New Roman"/>
          <w:color w:val="000000" w:themeColor="text1"/>
        </w:rPr>
        <w:t xml:space="preserve">; (iii) has not and will not enter into any agreement </w:t>
      </w:r>
      <w:r w:rsidRPr="00E74E2F">
        <w:rPr>
          <w:rFonts w:ascii="Times New Roman" w:hAnsi="Times New Roman"/>
          <w:color w:val="000000" w:themeColor="text1"/>
        </w:rPr>
        <w:lastRenderedPageBreak/>
        <w:t xml:space="preserve">or perform any act which might contravene the purposes and/or effects of this Agreement; (iv) by providing any non-public personal information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Client has the right, permission, and authority to provide such non-public personal information, and the submission of non-public personal information does not violate any law, regulation, and/or confidentiality agreements or obligations; and (v) by providing software, text, images, photographs, and content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Client has the right, permission, proper license, and authority to provide such software, text, images, photographs, and content to </w:t>
      </w:r>
      <w:r w:rsidR="009100AB" w:rsidRPr="00E74E2F">
        <w:rPr>
          <w:rFonts w:ascii="Times New Roman" w:hAnsi="Times New Roman"/>
          <w:color w:val="000000" w:themeColor="text1"/>
        </w:rPr>
        <w:t>GAN</w:t>
      </w:r>
      <w:r w:rsidRPr="00E74E2F">
        <w:rPr>
          <w:rFonts w:ascii="Times New Roman" w:hAnsi="Times New Roman"/>
          <w:color w:val="000000" w:themeColor="text1"/>
        </w:rPr>
        <w:t>.</w:t>
      </w:r>
    </w:p>
    <w:p w14:paraId="2828104B" w14:textId="77777777" w:rsidR="00AE103F" w:rsidRPr="00E74E2F" w:rsidRDefault="00AE103F" w:rsidP="00AE103F">
      <w:pPr>
        <w:spacing w:before="240" w:after="240"/>
        <w:ind w:firstLine="1440"/>
        <w:jc w:val="both"/>
        <w:rPr>
          <w:color w:val="000000" w:themeColor="text1"/>
          <w:sz w:val="22"/>
          <w:szCs w:val="22"/>
        </w:rPr>
      </w:pPr>
      <w:r w:rsidRPr="00E74E2F">
        <w:rPr>
          <w:color w:val="000000" w:themeColor="text1"/>
          <w:sz w:val="22"/>
          <w:szCs w:val="22"/>
        </w:rPr>
        <w:t xml:space="preserve">Client further warrants and represents that it shall not: </w:t>
      </w:r>
      <w:bookmarkEnd w:id="1"/>
      <w:r w:rsidRPr="00E74E2F">
        <w:rPr>
          <w:color w:val="000000" w:themeColor="text1"/>
          <w:sz w:val="22"/>
          <w:szCs w:val="22"/>
        </w:rPr>
        <w:t>(a) copy or use the Services, except as expressly permitted by this Agreement; (b) use the Services in a manner that: (</w:t>
      </w:r>
      <w:proofErr w:type="spellStart"/>
      <w:r w:rsidRPr="00E74E2F">
        <w:rPr>
          <w:color w:val="000000" w:themeColor="text1"/>
          <w:sz w:val="22"/>
          <w:szCs w:val="22"/>
        </w:rPr>
        <w:t>i</w:t>
      </w:r>
      <w:proofErr w:type="spellEnd"/>
      <w:r w:rsidRPr="00E74E2F">
        <w:rPr>
          <w:color w:val="000000" w:themeColor="text1"/>
          <w:sz w:val="22"/>
          <w:szCs w:val="22"/>
        </w:rPr>
        <w:t>) violates, exploits, or harms, or attempts to violate, exploit, or harm, the legal rights (including the rights of publicity and privacy) of any person or third party; (ii) promote any illegal activity, or advocate, promote or assist any unlawful act; (iii) cause annoyance, inconvenience or needless anxiety or be likely to upset, embarrass, alarm or annoy any person or third party; (iv) stalk, harass, intimidate, or harm any person or third party; (v) track any person or third party without their explicit consent; or (vi) act in a manner that could give rise to any civil or criminal liability under any applicable local, state, national or international laws, statutes, ordinances, rules, regulations or ethical codes governing your jurisdiction, including confidentiality, data protection, and intellectual property laws.</w:t>
      </w:r>
    </w:p>
    <w:p w14:paraId="2405C705" w14:textId="77777777" w:rsidR="00AE103F" w:rsidRPr="00E74E2F" w:rsidRDefault="00AE103F" w:rsidP="00AE103F">
      <w:pPr>
        <w:pStyle w:val="ListParagraph"/>
        <w:spacing w:before="240" w:after="240"/>
        <w:ind w:left="0" w:firstLine="720"/>
        <w:contextualSpacing w:val="0"/>
        <w:jc w:val="both"/>
        <w:rPr>
          <w:color w:val="000000" w:themeColor="text1"/>
          <w:sz w:val="22"/>
          <w:szCs w:val="22"/>
        </w:rPr>
      </w:pPr>
      <w:r w:rsidRPr="00E74E2F">
        <w:rPr>
          <w:color w:val="000000" w:themeColor="text1"/>
          <w:sz w:val="22"/>
          <w:szCs w:val="22"/>
        </w:rPr>
        <w:t>3.</w:t>
      </w:r>
      <w:r w:rsidRPr="00E74E2F">
        <w:rPr>
          <w:color w:val="000000" w:themeColor="text1"/>
          <w:sz w:val="22"/>
          <w:szCs w:val="22"/>
        </w:rPr>
        <w:tab/>
        <w:t>For any equipment or software installed or maintained through provision of the Services, factory and/or manufacturer warranties may apply.</w:t>
      </w:r>
    </w:p>
    <w:p w14:paraId="0CB0C005" w14:textId="77777777" w:rsidR="00AE103F" w:rsidRPr="00E74E2F" w:rsidRDefault="00AE103F" w:rsidP="00AE103F">
      <w:pPr>
        <w:pStyle w:val="ListParagraph"/>
        <w:numPr>
          <w:ilvl w:val="0"/>
          <w:numId w:val="2"/>
        </w:numPr>
        <w:spacing w:before="240" w:after="240"/>
        <w:ind w:left="720"/>
        <w:contextualSpacing w:val="0"/>
        <w:jc w:val="both"/>
        <w:rPr>
          <w:b/>
          <w:color w:val="000000" w:themeColor="text1"/>
          <w:sz w:val="22"/>
          <w:szCs w:val="22"/>
          <w:u w:val="single"/>
        </w:rPr>
      </w:pPr>
      <w:r w:rsidRPr="00E74E2F">
        <w:rPr>
          <w:b/>
          <w:color w:val="000000" w:themeColor="text1"/>
          <w:sz w:val="22"/>
          <w:szCs w:val="22"/>
          <w:u w:val="single"/>
        </w:rPr>
        <w:t>INTELLECTUAL PROPERTY.</w:t>
      </w:r>
    </w:p>
    <w:p w14:paraId="73C331F1" w14:textId="5B49A805"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w:t>
      </w:r>
      <w:r w:rsidRPr="00E74E2F">
        <w:rPr>
          <w:rFonts w:ascii="Times New Roman" w:hAnsi="Times New Roman"/>
          <w:color w:val="000000" w:themeColor="text1"/>
        </w:rPr>
        <w:tab/>
      </w:r>
      <w:r w:rsidRPr="00E74E2F">
        <w:rPr>
          <w:rFonts w:ascii="Times New Roman" w:hAnsi="Times New Roman"/>
          <w:color w:val="000000" w:themeColor="text1"/>
          <w:u w:val="single"/>
        </w:rPr>
        <w:t>Ownership of Proprietary Rights; Access and Use Rights</w:t>
      </w:r>
      <w:r w:rsidRPr="00E74E2F">
        <w:rPr>
          <w:rFonts w:ascii="Times New Roman" w:hAnsi="Times New Roman"/>
          <w:color w:val="000000" w:themeColor="text1"/>
        </w:rPr>
        <w:t xml:space="preserve">. Client acknowledges that the Client has no </w:t>
      </w:r>
      <w:r w:rsidRPr="00E74E2F">
        <w:rPr>
          <w:rFonts w:ascii="Times New Roman" w:hAnsi="Times New Roman"/>
          <w:bCs/>
          <w:color w:val="000000" w:themeColor="text1"/>
        </w:rPr>
        <w:t>rights, title and interest to or in any and all forms of intellectual property, including without limitation,</w:t>
      </w:r>
      <w:r w:rsidRPr="00E74E2F">
        <w:rPr>
          <w:rFonts w:ascii="Times New Roman" w:hAnsi="Times New Roman"/>
          <w:color w:val="000000" w:themeColor="text1"/>
        </w:rPr>
        <w:t xml:space="preserve"> patent, copyright, trademark, service mark, trade secret, business or trade name, know-how and rights of a similar or corresponding character (“Intellectual Property Rights” or “IP Rights”) to the Services or any products created through the Services, including software, websites, materials, products, modifications, </w:t>
      </w:r>
      <w:r w:rsidRPr="00E74E2F">
        <w:rPr>
          <w:rFonts w:ascii="Times New Roman" w:hAnsi="Times New Roman"/>
        </w:rPr>
        <w:t xml:space="preserve">source code, documentation, reports and other materials developed by </w:t>
      </w:r>
      <w:r w:rsidR="009100AB" w:rsidRPr="00E74E2F">
        <w:rPr>
          <w:rFonts w:ascii="Times New Roman" w:hAnsi="Times New Roman"/>
        </w:rPr>
        <w:t>GAN</w:t>
      </w:r>
      <w:r w:rsidRPr="00E74E2F">
        <w:rPr>
          <w:rFonts w:ascii="Times New Roman" w:hAnsi="Times New Roman"/>
          <w:color w:val="000000" w:themeColor="text1"/>
        </w:rPr>
        <w:t xml:space="preserve"> (the “Work Product”), the rights to which will at all times remain the exclusive, sole and absolute property of </w:t>
      </w:r>
      <w:r w:rsidR="009100AB" w:rsidRPr="00E74E2F">
        <w:rPr>
          <w:rFonts w:ascii="Times New Roman" w:hAnsi="Times New Roman"/>
        </w:rPr>
        <w:t>GAN</w:t>
      </w:r>
      <w:r w:rsidRPr="00E74E2F">
        <w:rPr>
          <w:rFonts w:ascii="Times New Roman" w:hAnsi="Times New Roman"/>
          <w:color w:val="000000" w:themeColor="text1"/>
        </w:rPr>
        <w:t xml:space="preserve"> and all uses thereof by Client shall inure to the sole benefit of </w:t>
      </w:r>
      <w:r w:rsidR="009100AB" w:rsidRPr="00E74E2F">
        <w:rPr>
          <w:rFonts w:ascii="Times New Roman" w:hAnsi="Times New Roman"/>
        </w:rPr>
        <w:t>GAN</w:t>
      </w:r>
      <w:r w:rsidRPr="00E74E2F">
        <w:rPr>
          <w:rFonts w:ascii="Times New Roman" w:hAnsi="Times New Roman"/>
          <w:color w:val="000000" w:themeColor="text1"/>
        </w:rPr>
        <w:t xml:space="preserve">. Client retains all rights, title, and interest to any content provided to </w:t>
      </w:r>
      <w:r w:rsidR="009100AB" w:rsidRPr="00E74E2F">
        <w:rPr>
          <w:rFonts w:ascii="Times New Roman" w:hAnsi="Times New Roman"/>
        </w:rPr>
        <w:t>GAN</w:t>
      </w:r>
      <w:r w:rsidRPr="00E74E2F">
        <w:rPr>
          <w:rFonts w:ascii="Times New Roman" w:hAnsi="Times New Roman"/>
          <w:color w:val="000000" w:themeColor="text1"/>
        </w:rPr>
        <w:t xml:space="preserve"> by Client or any user of Client’s website.</w:t>
      </w:r>
    </w:p>
    <w:p w14:paraId="225FD83F"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2.</w:t>
      </w:r>
      <w:r w:rsidRPr="00E74E2F">
        <w:rPr>
          <w:rFonts w:ascii="Times New Roman" w:hAnsi="Times New Roman"/>
          <w:color w:val="000000" w:themeColor="text1"/>
        </w:rPr>
        <w:tab/>
      </w:r>
      <w:r w:rsidRPr="00E74E2F">
        <w:rPr>
          <w:rFonts w:ascii="Times New Roman" w:hAnsi="Times New Roman"/>
          <w:color w:val="000000" w:themeColor="text1"/>
          <w:u w:val="single"/>
        </w:rPr>
        <w:t>Infringement Indemnity</w:t>
      </w:r>
      <w:r w:rsidRPr="00E74E2F">
        <w:rPr>
          <w:rFonts w:ascii="Times New Roman" w:hAnsi="Times New Roman"/>
          <w:color w:val="000000" w:themeColor="text1"/>
        </w:rPr>
        <w:t xml:space="preserve">. </w:t>
      </w:r>
    </w:p>
    <w:p w14:paraId="51F7BFBA" w14:textId="272B3AA1"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(a)</w:t>
      </w:r>
      <w:r w:rsidRPr="00E74E2F">
        <w:rPr>
          <w:rFonts w:ascii="Times New Roman" w:hAnsi="Times New Roman"/>
          <w:color w:val="000000" w:themeColor="text1"/>
        </w:rPr>
        <w:tab/>
      </w:r>
      <w:r w:rsidR="009100AB" w:rsidRPr="00E74E2F">
        <w:rPr>
          <w:rFonts w:ascii="Times New Roman" w:hAnsi="Times New Roman"/>
        </w:rPr>
        <w:t>GAN</w:t>
      </w:r>
      <w:r w:rsidRPr="00E74E2F">
        <w:rPr>
          <w:rFonts w:ascii="Times New Roman" w:hAnsi="Times New Roman"/>
          <w:color w:val="000000" w:themeColor="text1"/>
        </w:rPr>
        <w:t xml:space="preserve"> shall defend Client against any third party claims and will indemnify and hold Client harmless against any resulting damage awards or settlement amounts in any cause of action to the extent such cause of action is based on a claim alleging that the Work Product as provided by </w:t>
      </w:r>
      <w:r w:rsidR="009100AB" w:rsidRPr="00E74E2F">
        <w:rPr>
          <w:rFonts w:ascii="Times New Roman" w:hAnsi="Times New Roman"/>
        </w:rPr>
        <w:t>GAN</w:t>
      </w:r>
      <w:r w:rsidRPr="00E74E2F">
        <w:rPr>
          <w:rFonts w:ascii="Times New Roman" w:hAnsi="Times New Roman"/>
          <w:color w:val="000000" w:themeColor="text1"/>
        </w:rPr>
        <w:t xml:space="preserve"> and used in accordance with the terms of this Agreement infringes upon any Intellectual Property Rights of a third party (“Infringement Claims”).  </w:t>
      </w:r>
    </w:p>
    <w:p w14:paraId="2883306B" w14:textId="0B787D08"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(b)</w:t>
      </w:r>
      <w:r w:rsidRPr="00E74E2F">
        <w:rPr>
          <w:rFonts w:ascii="Times New Roman" w:hAnsi="Times New Roman"/>
          <w:color w:val="000000" w:themeColor="text1"/>
        </w:rPr>
        <w:tab/>
        <w:t xml:space="preserve">The foregoing infringement indemnity will not apply and </w:t>
      </w:r>
      <w:r w:rsidR="009100AB" w:rsidRPr="00E74E2F">
        <w:rPr>
          <w:rFonts w:ascii="Times New Roman" w:hAnsi="Times New Roman"/>
        </w:rPr>
        <w:t>GAN</w:t>
      </w:r>
      <w:r w:rsidRPr="00E74E2F">
        <w:rPr>
          <w:rFonts w:ascii="Times New Roman" w:hAnsi="Times New Roman"/>
          <w:color w:val="000000" w:themeColor="text1"/>
        </w:rPr>
        <w:t xml:space="preserve"> will not be liable for any damages assessed in any cause of action to the extent resulting from a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xml:space="preserve">) any change, or enhancement in the Work Product made by Client or any third party for Client; (ii) Client's use of the Work Product except as permitted under this Agreement or in combination with any hardware, software, or other materials not expressly authorized by </w:t>
      </w:r>
      <w:r w:rsidR="009100AB" w:rsidRPr="00E74E2F">
        <w:rPr>
          <w:rFonts w:ascii="Times New Roman" w:hAnsi="Times New Roman"/>
        </w:rPr>
        <w:t>GAN</w:t>
      </w:r>
      <w:r w:rsidRPr="00E74E2F">
        <w:rPr>
          <w:rFonts w:ascii="Times New Roman" w:hAnsi="Times New Roman"/>
          <w:color w:val="000000" w:themeColor="text1"/>
        </w:rPr>
        <w:t xml:space="preserve">, or (iii) </w:t>
      </w:r>
      <w:r w:rsidR="009100AB" w:rsidRPr="00E74E2F">
        <w:rPr>
          <w:rFonts w:ascii="Times New Roman" w:hAnsi="Times New Roman"/>
        </w:rPr>
        <w:t>GAN</w:t>
      </w:r>
      <w:r w:rsidRPr="00E74E2F">
        <w:rPr>
          <w:rFonts w:ascii="Times New Roman" w:hAnsi="Times New Roman"/>
        </w:rPr>
        <w:t>’</w:t>
      </w:r>
      <w:r w:rsidR="0063516D">
        <w:rPr>
          <w:rFonts w:ascii="Times New Roman" w:hAnsi="Times New Roman"/>
        </w:rPr>
        <w:t>s</w:t>
      </w:r>
      <w:r w:rsidRPr="00E74E2F">
        <w:rPr>
          <w:rFonts w:ascii="Times New Roman" w:hAnsi="Times New Roman"/>
          <w:color w:val="000000" w:themeColor="text1"/>
        </w:rPr>
        <w:t xml:space="preserve"> use in connection with the Services of text, images, photographs, content, materials, designs, know-how, software or other intellectual property provided by Client or any third party on Client’s behalf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t>
      </w:r>
      <w:r w:rsidRPr="00E74E2F">
        <w:rPr>
          <w:rFonts w:ascii="Times New Roman" w:hAnsi="Times New Roman"/>
          <w:color w:val="000000" w:themeColor="text1"/>
          <w:u w:val="single"/>
        </w:rPr>
        <w:t>Client Event</w:t>
      </w:r>
      <w:r w:rsidRPr="00E74E2F">
        <w:rPr>
          <w:rFonts w:ascii="Times New Roman" w:hAnsi="Times New Roman"/>
          <w:color w:val="000000" w:themeColor="text1"/>
        </w:rPr>
        <w:t xml:space="preserve">”). </w:t>
      </w:r>
    </w:p>
    <w:p w14:paraId="4BE53749" w14:textId="398544E2" w:rsidR="00AE103F" w:rsidRPr="00E74E2F" w:rsidRDefault="00AE103F" w:rsidP="00AE103F">
      <w:pPr>
        <w:pStyle w:val="msolistparagraph0"/>
        <w:widowControl w:val="0"/>
        <w:spacing w:before="240" w:after="240"/>
        <w:ind w:left="0" w:firstLine="1440"/>
        <w:jc w:val="both"/>
        <w:rPr>
          <w:rFonts w:ascii="Times New Roman" w:hAnsi="Times New Roman"/>
          <w:color w:val="000000" w:themeColor="text1"/>
        </w:rPr>
      </w:pPr>
      <w:r w:rsidRPr="00E74E2F">
        <w:rPr>
          <w:rFonts w:ascii="Times New Roman" w:hAnsi="Times New Roman"/>
          <w:color w:val="000000" w:themeColor="text1"/>
        </w:rPr>
        <w:t>(c)</w:t>
      </w:r>
      <w:r w:rsidRPr="00E74E2F">
        <w:rPr>
          <w:rFonts w:ascii="Times New Roman" w:hAnsi="Times New Roman"/>
          <w:color w:val="000000" w:themeColor="text1"/>
        </w:rPr>
        <w:tab/>
        <w:t xml:space="preserve"> If any Work Product is held or believed to infringe on any third-party’s Intellectual Property Rights, </w:t>
      </w:r>
      <w:r w:rsidR="009100AB" w:rsidRPr="00E74E2F">
        <w:rPr>
          <w:rFonts w:ascii="Times New Roman" w:hAnsi="Times New Roman"/>
        </w:rPr>
        <w:t>GAN</w:t>
      </w:r>
      <w:r w:rsidRPr="00E74E2F">
        <w:rPr>
          <w:rFonts w:ascii="Times New Roman" w:hAnsi="Times New Roman"/>
          <w:color w:val="000000" w:themeColor="text1"/>
        </w:rPr>
        <w:t xml:space="preserve"> may, in its sole discretion,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xml:space="preserve">) modify the Work Product to be non-infringing, (ii) </w:t>
      </w:r>
      <w:r w:rsidRPr="00E74E2F">
        <w:rPr>
          <w:rFonts w:ascii="Times New Roman" w:hAnsi="Times New Roman"/>
          <w:color w:val="000000" w:themeColor="text1"/>
        </w:rPr>
        <w:lastRenderedPageBreak/>
        <w:t xml:space="preserve">obtain a license to continue using such Work Product, or (iii) if, in </w:t>
      </w:r>
      <w:r w:rsidR="009100AB" w:rsidRPr="00E74E2F">
        <w:rPr>
          <w:rFonts w:ascii="Times New Roman" w:hAnsi="Times New Roman"/>
        </w:rPr>
        <w:t>GAN</w:t>
      </w:r>
      <w:r w:rsidRPr="00E74E2F">
        <w:rPr>
          <w:rFonts w:ascii="Times New Roman" w:hAnsi="Times New Roman"/>
        </w:rPr>
        <w:t>’</w:t>
      </w:r>
      <w:r w:rsidR="0063516D">
        <w:rPr>
          <w:rFonts w:ascii="Times New Roman" w:hAnsi="Times New Roman"/>
        </w:rPr>
        <w:t>s</w:t>
      </w:r>
      <w:r w:rsidRPr="00E74E2F">
        <w:rPr>
          <w:rFonts w:ascii="Times New Roman" w:hAnsi="Times New Roman"/>
          <w:color w:val="000000" w:themeColor="text1"/>
        </w:rPr>
        <w:t xml:space="preserve"> sole discretion, neither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xml:space="preserve">) nor (ii) are practical, terminate this Agreement as to the infringing Work Product and return to Client any unearned Fees prepaid by Client to </w:t>
      </w:r>
      <w:r w:rsidR="009100AB" w:rsidRPr="00E74E2F">
        <w:rPr>
          <w:rFonts w:ascii="Times New Roman" w:hAnsi="Times New Roman"/>
        </w:rPr>
        <w:t>GAN</w:t>
      </w:r>
      <w:r w:rsidRPr="00E74E2F">
        <w:rPr>
          <w:rFonts w:ascii="Times New Roman" w:hAnsi="Times New Roman"/>
          <w:color w:val="000000" w:themeColor="text1"/>
        </w:rPr>
        <w:t xml:space="preserve">. This Section states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63516D">
        <w:rPr>
          <w:rFonts w:ascii="Times New Roman" w:hAnsi="Times New Roman"/>
          <w:color w:val="000000" w:themeColor="text1"/>
        </w:rPr>
        <w:t>s</w:t>
      </w:r>
      <w:r w:rsidRPr="00E74E2F">
        <w:rPr>
          <w:rFonts w:ascii="Times New Roman" w:hAnsi="Times New Roman"/>
          <w:color w:val="000000" w:themeColor="text1"/>
        </w:rPr>
        <w:t xml:space="preserve"> entire liability and Client’s exclusive remedies for infringement of intellectual property rights of any kind.</w:t>
      </w:r>
    </w:p>
    <w:p w14:paraId="3386D120" w14:textId="48B073CF"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3.</w:t>
      </w:r>
      <w:r w:rsidRPr="00E74E2F">
        <w:rPr>
          <w:rFonts w:ascii="Times New Roman" w:hAnsi="Times New Roman"/>
          <w:color w:val="000000" w:themeColor="text1"/>
        </w:rPr>
        <w:tab/>
      </w:r>
      <w:r w:rsidRPr="00E74E2F">
        <w:rPr>
          <w:rFonts w:ascii="Times New Roman" w:hAnsi="Times New Roman"/>
          <w:color w:val="000000" w:themeColor="text1"/>
          <w:u w:val="single"/>
        </w:rPr>
        <w:t>Client Infringement Indemnity</w:t>
      </w:r>
      <w:r w:rsidRPr="00E74E2F">
        <w:rPr>
          <w:rFonts w:ascii="Times New Roman" w:hAnsi="Times New Roman"/>
          <w:color w:val="000000" w:themeColor="text1"/>
        </w:rPr>
        <w:t xml:space="preserve">.  Client shall defend </w:t>
      </w:r>
      <w:r w:rsidR="009100AB" w:rsidRPr="00E74E2F">
        <w:rPr>
          <w:rFonts w:ascii="Times New Roman" w:hAnsi="Times New Roman"/>
        </w:rPr>
        <w:t>GAN</w:t>
      </w:r>
      <w:r w:rsidRPr="00E74E2F">
        <w:rPr>
          <w:rFonts w:ascii="Times New Roman" w:hAnsi="Times New Roman"/>
          <w:color w:val="000000" w:themeColor="text1"/>
        </w:rPr>
        <w:t xml:space="preserve"> against any third party claims and will indemnify and hold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harmless against any resulting </w:t>
      </w:r>
      <w:r w:rsidRPr="00E74E2F">
        <w:rPr>
          <w:rFonts w:ascii="Times New Roman" w:hAnsi="Times New Roman"/>
          <w:color w:val="000000" w:themeColor="text1"/>
          <w:shd w:val="solid" w:color="FFFFFF" w:fill="FFFFFF"/>
        </w:rPr>
        <w:t>claims, liabilities, damages, judgments, awards, losses, costs, actions, expenses, settlements, interest, penalties, fines, or fees of whatever kind (including reasonable attorneys' fees and investigation costs)</w:t>
      </w:r>
      <w:r w:rsidRPr="00E74E2F" w:rsidDel="00536726">
        <w:rPr>
          <w:rFonts w:ascii="Times New Roman" w:hAnsi="Times New Roman"/>
          <w:color w:val="000000" w:themeColor="text1"/>
        </w:rPr>
        <w:t xml:space="preserve"> </w:t>
      </w:r>
      <w:r w:rsidRPr="00E74E2F">
        <w:rPr>
          <w:rFonts w:ascii="Times New Roman" w:hAnsi="Times New Roman"/>
          <w:color w:val="000000" w:themeColor="text1"/>
        </w:rPr>
        <w:t xml:space="preserve">in any cause of action alleging infringement upon any intellectual property rights of a third party, to the extent that any such cause of action is based on a claim alleging the occurrence of a Client Event.  This Section states Client's entire liability and </w:t>
      </w:r>
      <w:r w:rsidR="009100AB" w:rsidRPr="00E74E2F">
        <w:rPr>
          <w:rFonts w:ascii="Times New Roman" w:hAnsi="Times New Roman"/>
        </w:rPr>
        <w:t>GAN</w:t>
      </w:r>
      <w:r w:rsidRPr="00E74E2F">
        <w:rPr>
          <w:rFonts w:ascii="Times New Roman" w:hAnsi="Times New Roman"/>
        </w:rPr>
        <w:t>’</w:t>
      </w:r>
      <w:r w:rsidR="0063516D">
        <w:rPr>
          <w:rFonts w:ascii="Times New Roman" w:hAnsi="Times New Roman"/>
        </w:rPr>
        <w:t>s</w:t>
      </w:r>
      <w:r w:rsidRPr="00E74E2F">
        <w:rPr>
          <w:rFonts w:ascii="Times New Roman" w:hAnsi="Times New Roman"/>
          <w:color w:val="000000" w:themeColor="text1"/>
        </w:rPr>
        <w:t xml:space="preserve"> exclusive remedies for infringement of intellectual property rights of any kind.</w:t>
      </w:r>
    </w:p>
    <w:p w14:paraId="561177CA"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4.</w:t>
      </w:r>
      <w:r w:rsidRPr="00E74E2F">
        <w:rPr>
          <w:rFonts w:ascii="Times New Roman" w:hAnsi="Times New Roman"/>
          <w:color w:val="000000" w:themeColor="text1"/>
        </w:rPr>
        <w:tab/>
      </w:r>
      <w:r w:rsidRPr="00E74E2F">
        <w:rPr>
          <w:rFonts w:ascii="Times New Roman" w:hAnsi="Times New Roman"/>
          <w:color w:val="000000" w:themeColor="text1"/>
          <w:u w:val="single"/>
        </w:rPr>
        <w:t>Indemnity Conditions</w:t>
      </w:r>
      <w:r w:rsidRPr="00E74E2F">
        <w:rPr>
          <w:rFonts w:ascii="Times New Roman" w:hAnsi="Times New Roman"/>
          <w:color w:val="000000" w:themeColor="text1"/>
        </w:rPr>
        <w:t>.  The indemnities set forth in this Agreement are conditioned upon the following: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xml:space="preserve">) the indemnitee promptly notifies the indemnitor in writing of such Infringement Claim, (ii) the indemnitor controls any negotiations or defense and the indemnitee assists the indemnitor as reasonably requested by indemnitor, and (iii) the indemnitee takes all reasonable steps to mitigate any potential damages that may result.  </w:t>
      </w:r>
    </w:p>
    <w:p w14:paraId="772D5EF0" w14:textId="77777777" w:rsidR="00AE103F" w:rsidRPr="00E74E2F" w:rsidRDefault="00AE103F" w:rsidP="00AE103F">
      <w:pPr>
        <w:pStyle w:val="ListParagraph"/>
        <w:numPr>
          <w:ilvl w:val="0"/>
          <w:numId w:val="2"/>
        </w:numPr>
        <w:spacing w:before="240" w:after="240"/>
        <w:ind w:left="720"/>
        <w:contextualSpacing w:val="0"/>
        <w:jc w:val="both"/>
        <w:rPr>
          <w:b/>
          <w:color w:val="000000" w:themeColor="text1"/>
          <w:sz w:val="22"/>
          <w:szCs w:val="22"/>
          <w:u w:val="single"/>
        </w:rPr>
      </w:pPr>
      <w:r w:rsidRPr="00E74E2F">
        <w:rPr>
          <w:b/>
          <w:color w:val="000000" w:themeColor="text1"/>
          <w:sz w:val="22"/>
          <w:szCs w:val="22"/>
          <w:u w:val="single"/>
        </w:rPr>
        <w:t>DATA PRIVACY; BREACH NOTIFICATION.</w:t>
      </w:r>
    </w:p>
    <w:p w14:paraId="22A0263C" w14:textId="01BC73DD" w:rsidR="00AE103F" w:rsidRPr="00E74E2F" w:rsidRDefault="00AE103F" w:rsidP="00AE103F">
      <w:pPr>
        <w:pStyle w:val="msolistparagraph0"/>
        <w:widowControl w:val="0"/>
        <w:spacing w:before="240" w:after="240"/>
        <w:ind w:left="0" w:firstLine="720"/>
        <w:jc w:val="both"/>
        <w:rPr>
          <w:rFonts w:ascii="Times New Roman" w:hAnsi="Times New Roman"/>
          <w:color w:val="000000"/>
        </w:rPr>
      </w:pPr>
      <w:r w:rsidRPr="00E74E2F">
        <w:rPr>
          <w:rFonts w:ascii="Times New Roman" w:hAnsi="Times New Roman"/>
          <w:color w:val="000000"/>
        </w:rPr>
        <w:t>1.         </w:t>
      </w:r>
      <w:r w:rsidRPr="00E74E2F">
        <w:rPr>
          <w:rFonts w:ascii="Times New Roman" w:hAnsi="Times New Roman"/>
          <w:color w:val="000000"/>
          <w:u w:val="single"/>
        </w:rPr>
        <w:t xml:space="preserve">No </w:t>
      </w:r>
      <w:r w:rsidR="009100AB" w:rsidRPr="00E74E2F">
        <w:rPr>
          <w:rFonts w:ascii="Times New Roman" w:hAnsi="Times New Roman"/>
          <w:color w:val="000000"/>
          <w:u w:val="single"/>
        </w:rPr>
        <w:t>GAN</w:t>
      </w:r>
      <w:r w:rsidRPr="00E74E2F">
        <w:rPr>
          <w:rFonts w:ascii="Times New Roman" w:hAnsi="Times New Roman"/>
          <w:color w:val="000000"/>
          <w:u w:val="single"/>
        </w:rPr>
        <w:t xml:space="preserve"> Warranty Regarding Data Security</w:t>
      </w:r>
      <w:r w:rsidRPr="00E74E2F">
        <w:rPr>
          <w:rFonts w:ascii="Times New Roman" w:hAnsi="Times New Roman"/>
          <w:color w:val="000000"/>
        </w:rPr>
        <w:t xml:space="preserve">. Client acknowledges and understands that </w:t>
      </w:r>
      <w:r w:rsidR="009100AB" w:rsidRPr="00E74E2F">
        <w:rPr>
          <w:rFonts w:ascii="Times New Roman" w:hAnsi="Times New Roman"/>
          <w:color w:val="000000"/>
        </w:rPr>
        <w:t>GAN</w:t>
      </w:r>
      <w:r w:rsidRPr="00E74E2F">
        <w:rPr>
          <w:rFonts w:ascii="Times New Roman" w:hAnsi="Times New Roman"/>
          <w:color w:val="000000"/>
        </w:rPr>
        <w:t xml:space="preserve"> will provide services designed to provide Client with certain kinds of network security from outside attempts to breach Client's network. Specifically, </w:t>
      </w:r>
      <w:r w:rsidR="009100AB" w:rsidRPr="00E74E2F">
        <w:rPr>
          <w:rFonts w:ascii="Times New Roman" w:hAnsi="Times New Roman"/>
          <w:color w:val="000000"/>
        </w:rPr>
        <w:t>GAN</w:t>
      </w:r>
      <w:r w:rsidRPr="00E74E2F">
        <w:rPr>
          <w:rFonts w:ascii="Times New Roman" w:hAnsi="Times New Roman"/>
          <w:color w:val="000000"/>
        </w:rPr>
        <w:t xml:space="preserve"> will provide Client with a business-grade firewall - designed to filter out certain sources of viruses, malware, and other malicious programs; software will be installed to facilitate the updating and patching of all programs on Client's network and workstations; and </w:t>
      </w:r>
      <w:r w:rsidR="009100AB" w:rsidRPr="00E74E2F">
        <w:rPr>
          <w:rFonts w:ascii="Times New Roman" w:hAnsi="Times New Roman"/>
          <w:color w:val="000000"/>
        </w:rPr>
        <w:t>GAN</w:t>
      </w:r>
      <w:r w:rsidRPr="00E74E2F">
        <w:rPr>
          <w:rFonts w:ascii="Times New Roman" w:hAnsi="Times New Roman"/>
          <w:color w:val="000000"/>
        </w:rPr>
        <w:t xml:space="preserve"> will make sure Client's anti-virus software is updated regularly so that known security vulnerabilities in said software are remedied when possible. However, Client acknowledges and understands that a majority of security breaches occur as a result of employee negligence and/or third-party(</w:t>
      </w:r>
      <w:proofErr w:type="spellStart"/>
      <w:r w:rsidRPr="00E74E2F">
        <w:rPr>
          <w:rFonts w:ascii="Times New Roman" w:hAnsi="Times New Roman"/>
          <w:color w:val="000000"/>
        </w:rPr>
        <w:t>ies</w:t>
      </w:r>
      <w:proofErr w:type="spellEnd"/>
      <w:r w:rsidRPr="00E74E2F">
        <w:rPr>
          <w:rFonts w:ascii="Times New Roman" w:hAnsi="Times New Roman"/>
          <w:color w:val="000000"/>
        </w:rPr>
        <w:t xml:space="preserve">) malicious interference with business networks and, therefore, as a result </w:t>
      </w:r>
      <w:r w:rsidR="009100AB" w:rsidRPr="00E74E2F">
        <w:rPr>
          <w:rFonts w:ascii="Times New Roman" w:hAnsi="Times New Roman"/>
          <w:color w:val="000000"/>
        </w:rPr>
        <w:t>GAN</w:t>
      </w:r>
      <w:r w:rsidRPr="00E74E2F">
        <w:rPr>
          <w:rFonts w:ascii="Times New Roman" w:hAnsi="Times New Roman"/>
          <w:color w:val="000000"/>
        </w:rPr>
        <w:t xml:space="preserve"> cannot warrant, represent, or guaranty that any of the above-listed network security measures will always maintain administrative, technical, or physical security safeguards which (</w:t>
      </w:r>
      <w:proofErr w:type="spellStart"/>
      <w:r w:rsidRPr="00E74E2F">
        <w:rPr>
          <w:rFonts w:ascii="Times New Roman" w:hAnsi="Times New Roman"/>
          <w:color w:val="000000"/>
        </w:rPr>
        <w:t>i</w:t>
      </w:r>
      <w:proofErr w:type="spellEnd"/>
      <w:r w:rsidRPr="00E74E2F">
        <w:rPr>
          <w:rFonts w:ascii="Times New Roman" w:hAnsi="Times New Roman"/>
          <w:color w:val="000000"/>
        </w:rPr>
        <w:t>) insure the security and confidentiality of non-public personal information; (ii) protect against threats or hazards to the security or integrity of non-public personal information; (iii) protect against unauthorized access or use of non-public personal information that could result in substantial harm or inconvenience; or (iv) insure that any Service or Work Product is free from computer viruses or malicious code, at the time of delivery or the Services or Work Product or in the future.</w:t>
      </w:r>
    </w:p>
    <w:p w14:paraId="74E787D0" w14:textId="14479048"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2.</w:t>
      </w:r>
      <w:r w:rsidRPr="00E74E2F">
        <w:rPr>
          <w:rFonts w:ascii="Times New Roman" w:hAnsi="Times New Roman"/>
          <w:color w:val="000000" w:themeColor="text1"/>
        </w:rPr>
        <w:tab/>
      </w:r>
      <w:r w:rsidRPr="00E74E2F">
        <w:rPr>
          <w:rFonts w:ascii="Times New Roman" w:hAnsi="Times New Roman"/>
          <w:color w:val="000000" w:themeColor="text1"/>
          <w:u w:val="single"/>
        </w:rPr>
        <w:t>Security</w:t>
      </w:r>
      <w:r w:rsidRPr="00E74E2F">
        <w:rPr>
          <w:rFonts w:ascii="Times New Roman" w:hAnsi="Times New Roman"/>
          <w:color w:val="000000" w:themeColor="text1"/>
        </w:rPr>
        <w:t>. Client represents and warrants that it: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xml:space="preserve">) shall ensure that any computer or computer system that Client uses to access the Services shall have up-to-date anti-virus software installed and in operation; (ii) all </w:t>
      </w:r>
      <w:r w:rsidR="009100AB" w:rsidRPr="00E74E2F">
        <w:rPr>
          <w:rFonts w:ascii="Times New Roman" w:hAnsi="Times New Roman"/>
          <w:color w:val="000000" w:themeColor="text1"/>
        </w:rPr>
        <w:t>GAN</w:t>
      </w:r>
      <w:r w:rsidRPr="00E74E2F">
        <w:rPr>
          <w:rFonts w:ascii="Times New Roman" w:hAnsi="Times New Roman"/>
          <w:color w:val="000000" w:themeColor="text1"/>
        </w:rPr>
        <w:t>-supplied identification codes and associated passwords shall be kept confidential and secure.</w:t>
      </w:r>
    </w:p>
    <w:p w14:paraId="7152235B" w14:textId="1F0A9D9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3.</w:t>
      </w:r>
      <w:r w:rsidRPr="00E74E2F">
        <w:rPr>
          <w:rFonts w:ascii="Times New Roman" w:hAnsi="Times New Roman"/>
          <w:color w:val="000000" w:themeColor="text1"/>
        </w:rPr>
        <w:tab/>
      </w:r>
      <w:r w:rsidRPr="00E74E2F">
        <w:rPr>
          <w:rFonts w:ascii="Times New Roman" w:hAnsi="Times New Roman"/>
          <w:color w:val="000000" w:themeColor="text1"/>
          <w:u w:val="single"/>
        </w:rPr>
        <w:t>Notification</w:t>
      </w:r>
      <w:r w:rsidRPr="00E74E2F">
        <w:rPr>
          <w:rFonts w:ascii="Times New Roman" w:hAnsi="Times New Roman"/>
          <w:color w:val="000000" w:themeColor="text1"/>
        </w:rPr>
        <w:t xml:space="preserve">. If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becomes aware of any unauthorized access that compromises the security, integrity or confidentiality of any non-public personal information,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will take actions in good faith to contain and mitigate such unauthorized access, and as required by law.</w:t>
      </w:r>
    </w:p>
    <w:p w14:paraId="7723505E"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4.</w:t>
      </w:r>
      <w:r w:rsidRPr="00E74E2F">
        <w:rPr>
          <w:rFonts w:ascii="Times New Roman" w:hAnsi="Times New Roman"/>
          <w:color w:val="000000" w:themeColor="text1"/>
        </w:rPr>
        <w:tab/>
        <w:t xml:space="preserve">IN THE EVENT OF A SECURITY BREACH, CLIENT AGREES THAT CLIENT IS RESPONSIBLE, AT CLIENT’S SOLE COST AND EXPENSE, FOR ANY AND ALL COSTS RELATING TO COMPLIANCE WITH DATA BREACH LAWS, OR COSTS RELATING TO CLIENT AND/OR CONSUMER NOTIFICATION.  </w:t>
      </w:r>
    </w:p>
    <w:p w14:paraId="20CF1F29" w14:textId="0BFAB252"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lastRenderedPageBreak/>
        <w:t>5.</w:t>
      </w:r>
      <w:r w:rsidRPr="00E74E2F">
        <w:rPr>
          <w:rFonts w:ascii="Times New Roman" w:hAnsi="Times New Roman"/>
          <w:color w:val="000000" w:themeColor="text1"/>
        </w:rPr>
        <w:tab/>
        <w:t xml:space="preserve">In the event of any conflict between this Section VII and another agreement or writing executed between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Client, the terms of this Section VII shall prevail unless explicitly otherwise set forth in a signed agreement or writing executed between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Client.</w:t>
      </w:r>
    </w:p>
    <w:p w14:paraId="44EB28DB" w14:textId="77777777" w:rsidR="00AE103F" w:rsidRPr="00E74E2F" w:rsidRDefault="00AE103F" w:rsidP="00AE103F">
      <w:pPr>
        <w:pStyle w:val="ListParagraph"/>
        <w:numPr>
          <w:ilvl w:val="0"/>
          <w:numId w:val="2"/>
        </w:numPr>
        <w:spacing w:before="240" w:after="240"/>
        <w:ind w:left="720"/>
        <w:contextualSpacing w:val="0"/>
        <w:jc w:val="both"/>
        <w:rPr>
          <w:b/>
          <w:color w:val="000000" w:themeColor="text1"/>
          <w:sz w:val="22"/>
          <w:szCs w:val="22"/>
          <w:u w:val="single"/>
        </w:rPr>
      </w:pPr>
      <w:r w:rsidRPr="00E74E2F">
        <w:rPr>
          <w:b/>
          <w:color w:val="000000" w:themeColor="text1"/>
          <w:sz w:val="22"/>
          <w:szCs w:val="22"/>
          <w:u w:val="single"/>
        </w:rPr>
        <w:t>LIMITATION OF LIABILITY.</w:t>
      </w:r>
    </w:p>
    <w:p w14:paraId="0C8B45E9" w14:textId="73B97038"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w:t>
      </w:r>
      <w:r w:rsidRPr="00E74E2F">
        <w:rPr>
          <w:rFonts w:ascii="Times New Roman" w:hAnsi="Times New Roman"/>
          <w:color w:val="000000" w:themeColor="text1"/>
        </w:rPr>
        <w:tab/>
      </w:r>
      <w:r w:rsidRPr="00E74E2F">
        <w:rPr>
          <w:rFonts w:ascii="Times New Roman" w:hAnsi="Times New Roman"/>
          <w:color w:val="000000" w:themeColor="text1"/>
          <w:u w:val="single"/>
        </w:rPr>
        <w:t>Mitigation of Damages</w:t>
      </w:r>
      <w:r w:rsidRPr="00E74E2F">
        <w:rPr>
          <w:rFonts w:ascii="Times New Roman" w:hAnsi="Times New Roman"/>
          <w:color w:val="000000" w:themeColor="text1"/>
        </w:rPr>
        <w:t xml:space="preserve">.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Client will each use commercially reasonable efforts to mitigate any potential damages or other adverse consequences arising from or related to the Agreement or Services.</w:t>
      </w:r>
    </w:p>
    <w:p w14:paraId="5605A1C8" w14:textId="3457A0A5"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2.</w:t>
      </w:r>
      <w:r w:rsidRPr="00E74E2F">
        <w:rPr>
          <w:rFonts w:ascii="Times New Roman" w:hAnsi="Times New Roman"/>
          <w:color w:val="000000" w:themeColor="text1"/>
        </w:rPr>
        <w:tab/>
      </w:r>
      <w:r w:rsidRPr="00E74E2F">
        <w:rPr>
          <w:rFonts w:ascii="Times New Roman" w:hAnsi="Times New Roman"/>
          <w:color w:val="000000" w:themeColor="text1"/>
          <w:u w:val="single"/>
        </w:rPr>
        <w:t>Limitation on Damages</w:t>
      </w:r>
      <w:r w:rsidRPr="00E74E2F">
        <w:rPr>
          <w:rFonts w:ascii="Times New Roman" w:hAnsi="Times New Roman"/>
          <w:color w:val="000000" w:themeColor="text1"/>
        </w:rPr>
        <w:t xml:space="preserve">.  Notwithstanding anything to the contrary in this Agreement, in no event shall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63516D">
        <w:rPr>
          <w:rFonts w:ascii="Times New Roman" w:hAnsi="Times New Roman"/>
          <w:color w:val="000000" w:themeColor="text1"/>
        </w:rPr>
        <w:t>s</w:t>
      </w:r>
      <w:r w:rsidRPr="00E74E2F">
        <w:rPr>
          <w:rFonts w:ascii="Times New Roman" w:hAnsi="Times New Roman"/>
          <w:color w:val="000000" w:themeColor="text1"/>
        </w:rPr>
        <w:t xml:space="preserve"> aggregate liability for any claims, damages, lawsuits, losses or causes of action arising under or relating to this Agreement (whether in contract, tort, warranty or otherwise) exceed the combined total amount of fees billed to Client by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pursuant to the terms of this Agreement in the twelve (12) month period immediately preceding the event giving rise to such liability regardless of the basis of the claim or cause of action.</w:t>
      </w:r>
    </w:p>
    <w:p w14:paraId="311C60F4" w14:textId="631B8BA3"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 xml:space="preserve">THE FOREGOING LIMITATIONS SHALL APPLY WHETHER SUCH CLAIMS, DAMAGES, LAWSUITS, LOSSES OR CAUSES OF ACTION ARISE OUT OF BREACH OF CONTRACT, TORT (INCLUDING NEGLIGENCE), STRICT LIABILITY, OR OTHER LEGAL OR EQUITABLE THEORY AND REGARDLESS OF WHETHER SUCH DAMAGES WERE FORESEEABLE OR </w:t>
      </w:r>
      <w:r w:rsidR="007427C9">
        <w:rPr>
          <w:rFonts w:ascii="Times New Roman" w:hAnsi="Times New Roman"/>
          <w:color w:val="000000" w:themeColor="text1"/>
        </w:rPr>
        <w:t>GAN</w:t>
      </w:r>
      <w:r w:rsidRPr="00E74E2F">
        <w:rPr>
          <w:rFonts w:ascii="Times New Roman" w:hAnsi="Times New Roman"/>
          <w:color w:val="000000" w:themeColor="text1"/>
        </w:rPr>
        <w:t xml:space="preserve"> WAS ADVISED OF THE POSSIBILITY OF SUCH DAMAGES.</w:t>
      </w:r>
    </w:p>
    <w:p w14:paraId="28C04EAD" w14:textId="0265B21E"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3.</w:t>
      </w:r>
      <w:r w:rsidRPr="00E74E2F">
        <w:rPr>
          <w:rFonts w:ascii="Times New Roman" w:hAnsi="Times New Roman"/>
          <w:color w:val="000000" w:themeColor="text1"/>
        </w:rPr>
        <w:tab/>
      </w:r>
      <w:r w:rsidRPr="00E74E2F">
        <w:rPr>
          <w:rFonts w:ascii="Times New Roman" w:hAnsi="Times New Roman"/>
          <w:color w:val="000000" w:themeColor="text1"/>
          <w:u w:val="single"/>
        </w:rPr>
        <w:t>Applicability of Limit on Damages</w:t>
      </w:r>
      <w:r w:rsidRPr="00E74E2F">
        <w:rPr>
          <w:rFonts w:ascii="Times New Roman" w:hAnsi="Times New Roman"/>
          <w:color w:val="000000" w:themeColor="text1"/>
        </w:rPr>
        <w:t xml:space="preserve">.  The foregoing limitation shall apply only to the extent permitted by applicable </w:t>
      </w:r>
      <w:r w:rsidR="00E74E2F" w:rsidRPr="00E74E2F">
        <w:rPr>
          <w:rFonts w:ascii="Times New Roman" w:hAnsi="Times New Roman"/>
          <w:color w:val="000000" w:themeColor="text1"/>
        </w:rPr>
        <w:t>law and</w:t>
      </w:r>
      <w:r w:rsidRPr="00E74E2F">
        <w:rPr>
          <w:rFonts w:ascii="Times New Roman" w:hAnsi="Times New Roman"/>
          <w:color w:val="000000" w:themeColor="text1"/>
        </w:rPr>
        <w:t xml:space="preserve"> shall apply the indemnity obligations of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with respect to damages awarded to third parties under Infringement Claims set forth in Section VI.</w:t>
      </w:r>
    </w:p>
    <w:p w14:paraId="74971B1C" w14:textId="3CDA3D50"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4.</w:t>
      </w:r>
      <w:r w:rsidRPr="00E74E2F">
        <w:rPr>
          <w:rFonts w:ascii="Times New Roman" w:hAnsi="Times New Roman"/>
          <w:color w:val="000000" w:themeColor="text1"/>
        </w:rPr>
        <w:tab/>
      </w:r>
      <w:r w:rsidRPr="00E74E2F">
        <w:rPr>
          <w:rFonts w:ascii="Times New Roman" w:hAnsi="Times New Roman"/>
          <w:color w:val="000000" w:themeColor="text1"/>
          <w:u w:val="single"/>
        </w:rPr>
        <w:t>No Consequential Damages</w:t>
      </w:r>
      <w:r w:rsidRPr="00E74E2F">
        <w:rPr>
          <w:rFonts w:ascii="Times New Roman" w:hAnsi="Times New Roman"/>
          <w:color w:val="000000" w:themeColor="text1"/>
        </w:rPr>
        <w:t>. Notwith</w:t>
      </w:r>
      <w:r w:rsidRPr="00E74E2F">
        <w:rPr>
          <w:rFonts w:ascii="Times New Roman" w:hAnsi="Times New Roman"/>
          <w:color w:val="000000" w:themeColor="text1"/>
        </w:rPr>
        <w:softHyphen/>
      </w:r>
      <w:r w:rsidRPr="00E74E2F">
        <w:rPr>
          <w:rFonts w:ascii="Times New Roman" w:hAnsi="Times New Roman"/>
          <w:color w:val="000000" w:themeColor="text1"/>
        </w:rPr>
        <w:softHyphen/>
        <w:t xml:space="preserve">standing anything to the contrary in this Agreement and only to the extent permitted by applicable law,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will not be responsible for special, indirect, incidental, consequential, or other similar damages (including damages for loss of business or profits, business interruptions or harm to reputation) that Client may incur or experience in connection with this agreement or the Services, however caused and under whatever theory of liability, even Client or its Affiliates have been advised of the possibility of such damages.</w:t>
      </w:r>
    </w:p>
    <w:p w14:paraId="63F80053" w14:textId="0C1FB54F" w:rsidR="00AE103F" w:rsidRPr="00E74E2F" w:rsidRDefault="00AE103F" w:rsidP="00AE103F">
      <w:pPr>
        <w:spacing w:before="240" w:after="240"/>
        <w:ind w:firstLine="720"/>
        <w:jc w:val="both"/>
        <w:rPr>
          <w:b/>
          <w:color w:val="000000" w:themeColor="text1"/>
          <w:sz w:val="22"/>
          <w:szCs w:val="22"/>
          <w:u w:val="single"/>
        </w:rPr>
      </w:pPr>
      <w:r w:rsidRPr="00E74E2F">
        <w:rPr>
          <w:color w:val="000000" w:themeColor="text1"/>
          <w:sz w:val="22"/>
          <w:szCs w:val="22"/>
        </w:rPr>
        <w:t>5.</w:t>
      </w:r>
      <w:r w:rsidRPr="00E74E2F">
        <w:rPr>
          <w:color w:val="000000" w:themeColor="text1"/>
          <w:sz w:val="22"/>
          <w:szCs w:val="22"/>
        </w:rPr>
        <w:tab/>
        <w:t xml:space="preserve">Client agrees and acknowledges that </w:t>
      </w:r>
      <w:r w:rsidR="009100AB" w:rsidRPr="00E74E2F">
        <w:rPr>
          <w:color w:val="000000" w:themeColor="text1"/>
          <w:sz w:val="22"/>
          <w:szCs w:val="22"/>
        </w:rPr>
        <w:t>GAN</w:t>
      </w:r>
      <w:r w:rsidRPr="00E74E2F">
        <w:rPr>
          <w:color w:val="000000" w:themeColor="text1"/>
          <w:sz w:val="22"/>
          <w:szCs w:val="22"/>
        </w:rPr>
        <w:t xml:space="preserve"> shall not be responsible for damages, issues, or problems created as a result of Client’s alteration of Services, equipment, and/or Client network or systems. </w:t>
      </w:r>
    </w:p>
    <w:p w14:paraId="3C31536F" w14:textId="77777777" w:rsidR="00AE103F" w:rsidRPr="00E74E2F" w:rsidRDefault="00AE103F" w:rsidP="00AE103F">
      <w:pPr>
        <w:pStyle w:val="ListParagraph"/>
        <w:numPr>
          <w:ilvl w:val="0"/>
          <w:numId w:val="2"/>
        </w:numPr>
        <w:spacing w:before="240" w:after="240"/>
        <w:ind w:left="720"/>
        <w:contextualSpacing w:val="0"/>
        <w:jc w:val="both"/>
        <w:rPr>
          <w:b/>
          <w:color w:val="000000" w:themeColor="text1"/>
          <w:sz w:val="22"/>
          <w:szCs w:val="22"/>
          <w:u w:val="single"/>
        </w:rPr>
      </w:pPr>
      <w:r w:rsidRPr="00E74E2F">
        <w:rPr>
          <w:b/>
          <w:color w:val="000000" w:themeColor="text1"/>
          <w:sz w:val="22"/>
          <w:szCs w:val="22"/>
          <w:u w:val="single"/>
        </w:rPr>
        <w:t>INDEMNIFICATION.</w:t>
      </w:r>
    </w:p>
    <w:p w14:paraId="4B5A96A6" w14:textId="1D5268E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 xml:space="preserve">Notwithstanding any other term of the Agreement, CLIENT AGREES TO INDEMNIFY AND/OR HOLD HARMLESS </w:t>
      </w:r>
      <w:r w:rsidR="007427C9">
        <w:rPr>
          <w:rFonts w:ascii="Times New Roman" w:hAnsi="Times New Roman"/>
          <w:color w:val="000000" w:themeColor="text1"/>
        </w:rPr>
        <w:t>GAN</w:t>
      </w:r>
      <w:r w:rsidRPr="00E74E2F">
        <w:rPr>
          <w:rFonts w:ascii="Times New Roman" w:hAnsi="Times New Roman"/>
          <w:color w:val="000000" w:themeColor="text1"/>
        </w:rPr>
        <w:t>, ITS EMLOYEES, OFFICERS, DIRECTORS, AGENTS, REPRESENTATIVES, AND AFFILIATES (COLLECTIVELY, THE “</w:t>
      </w:r>
      <w:r w:rsidR="007427C9">
        <w:rPr>
          <w:rFonts w:ascii="Times New Roman" w:hAnsi="Times New Roman"/>
          <w:color w:val="000000" w:themeColor="text1"/>
        </w:rPr>
        <w:t>GAN</w:t>
      </w:r>
      <w:r w:rsidRPr="00E74E2F">
        <w:rPr>
          <w:rFonts w:ascii="Times New Roman" w:hAnsi="Times New Roman"/>
          <w:color w:val="000000" w:themeColor="text1"/>
        </w:rPr>
        <w:t xml:space="preserve"> INDEMNITEES”) FROM AND AGAINST ANY AND ALL LIABILITY (INCLUDING CLAIMS, DEMANDS, ACTIONS, SUITS, PROCEEDINGS, LIABILITIES, JUDGMENTS, AWARDS, DAMAGES, SETTLEMENTS, COSTS, EXPENSES, RECOVERIES, DEFICIENCIES, INTEREST, FINES, PENALTIES, INVESTIGATION COSTS, AND REASONABLE ATTORNEY’S FEES) RELATING TO: (I) USE OR MISUSE, STORAGE, ACCESS TO, OR HANDLING OF THE SERVICES, WORK PRODUCT, OR NON-PUBLIC PERSONAL INFORMATION BY CLIENT OR ANYONE ACTING UNDER ITS AUTHORITY OR ON ITS BEHALF; (II) VIOLATION BY CLIENT OR ANYONE ACTING UNDER ITS AUTHORITY OR ON ITS BEHALF, OR ANY APPLICABLE LAW OR REGULATION PERTAINING TO THE PRIVACY OR SECURITY OF NON-PUBLIC PERSONAL INFORMATION; </w:t>
      </w:r>
      <w:r w:rsidRPr="00E74E2F">
        <w:rPr>
          <w:rFonts w:ascii="Times New Roman" w:hAnsi="Times New Roman"/>
          <w:color w:val="000000" w:themeColor="text1"/>
        </w:rPr>
        <w:lastRenderedPageBreak/>
        <w:t>(III) VIOLATION OF ANY APPLICABLE LAW OR REGULATION BY CLIENT OR ANYONE UNDER ITS AUTHORITY OR ON ITS BEHALF, OR AGREEMENT OR OBLIGATION TO A THIRD PARTY; (IV) ANY BREACH OF THIS AGREEMENT OR ANY OBLIGATIONS, REPRESENTATIONS AND/OR WARRANTIES UNDER THIS AGREEMENT, BY CLIENT OR ANYONE ACTING UNDER ITS AUTHORITY OR ON ITS BEHALF; (V) ANY CLIENT ALTERATION OF SERVICES, EQUIPMENT AND/OR CLIENT’S NETWORK OR SYSTEM; AND/OR (VI) ANY TECHNICAL MALFUNCTION, SECURITY/OPERATING SYSTEM PATCHES, SECURITY BREACHES; MALWARE; OR DATA MAINTENANCE.</w:t>
      </w:r>
    </w:p>
    <w:p w14:paraId="6D524986" w14:textId="77777777" w:rsidR="00AE103F" w:rsidRPr="00E74E2F" w:rsidRDefault="00AE103F" w:rsidP="00AE103F">
      <w:pPr>
        <w:pStyle w:val="ListParagraph"/>
        <w:numPr>
          <w:ilvl w:val="0"/>
          <w:numId w:val="2"/>
        </w:numPr>
        <w:spacing w:before="240" w:after="240"/>
        <w:ind w:left="720"/>
        <w:contextualSpacing w:val="0"/>
        <w:jc w:val="both"/>
        <w:rPr>
          <w:b/>
          <w:color w:val="000000" w:themeColor="text1"/>
          <w:sz w:val="22"/>
          <w:szCs w:val="22"/>
          <w:u w:val="single"/>
        </w:rPr>
      </w:pPr>
      <w:r w:rsidRPr="00E74E2F">
        <w:rPr>
          <w:b/>
          <w:color w:val="000000" w:themeColor="text1"/>
          <w:sz w:val="22"/>
          <w:szCs w:val="22"/>
          <w:u w:val="single"/>
        </w:rPr>
        <w:t>ADDITIONAL PROVISIONS.</w:t>
      </w:r>
    </w:p>
    <w:p w14:paraId="08DB971D" w14:textId="11671EDB"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 xml:space="preserve">1. </w:t>
      </w:r>
      <w:r w:rsidRPr="00E74E2F">
        <w:rPr>
          <w:rFonts w:ascii="Times New Roman" w:hAnsi="Times New Roman"/>
          <w:color w:val="000000" w:themeColor="text1"/>
        </w:rPr>
        <w:tab/>
      </w:r>
      <w:r w:rsidRPr="00E74E2F">
        <w:rPr>
          <w:rFonts w:ascii="Times New Roman" w:hAnsi="Times New Roman"/>
          <w:color w:val="000000" w:themeColor="text1"/>
          <w:u w:val="single"/>
        </w:rPr>
        <w:t>Amendment</w:t>
      </w:r>
      <w:r w:rsidRPr="00E74E2F">
        <w:rPr>
          <w:rFonts w:ascii="Times New Roman" w:hAnsi="Times New Roman"/>
          <w:color w:val="000000" w:themeColor="text1"/>
        </w:rPr>
        <w:t xml:space="preserve">.  This Agreement may not be modified, supplemented or amended, except by a </w:t>
      </w:r>
      <w:bookmarkStart w:id="2" w:name="OLE_LINK2"/>
      <w:bookmarkStart w:id="3" w:name="OLE_LINK3"/>
      <w:r w:rsidRPr="00E74E2F">
        <w:rPr>
          <w:rFonts w:ascii="Times New Roman" w:hAnsi="Times New Roman"/>
          <w:color w:val="000000" w:themeColor="text1"/>
        </w:rPr>
        <w:t xml:space="preserve">writing signed by the authorized representatives of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Client</w:t>
      </w:r>
      <w:bookmarkEnd w:id="2"/>
      <w:bookmarkEnd w:id="3"/>
      <w:r w:rsidRPr="00E74E2F">
        <w:rPr>
          <w:rFonts w:ascii="Times New Roman" w:hAnsi="Times New Roman"/>
          <w:color w:val="000000" w:themeColor="text1"/>
        </w:rPr>
        <w:t>.</w:t>
      </w:r>
    </w:p>
    <w:p w14:paraId="6B40E9B5"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2.</w:t>
      </w:r>
      <w:r w:rsidRPr="00E74E2F">
        <w:rPr>
          <w:rFonts w:ascii="Times New Roman" w:hAnsi="Times New Roman"/>
          <w:color w:val="000000" w:themeColor="text1"/>
        </w:rPr>
        <w:tab/>
      </w:r>
      <w:r w:rsidRPr="00E74E2F">
        <w:rPr>
          <w:rFonts w:ascii="Times New Roman" w:hAnsi="Times New Roman"/>
          <w:color w:val="000000" w:themeColor="text1"/>
          <w:u w:val="single"/>
        </w:rPr>
        <w:t>Assignment</w:t>
      </w:r>
      <w:r w:rsidRPr="00E74E2F">
        <w:rPr>
          <w:rFonts w:ascii="Times New Roman" w:hAnsi="Times New Roman"/>
          <w:color w:val="000000" w:themeColor="text1"/>
        </w:rPr>
        <w:t xml:space="preserve">.  Neither this Agreement, nor any of the rights or obligations under this Agreement, may be assigned by either party without the prior written consent of the other party (which consent shall not be unreasonably withheld), except that either Party may assign this Agreement in whole as part of a corporate reorganization, consolidation, merger, or sale of substantially all of its assets (without necessity of such consent). This Agreement is binding upon and inures to the benefit of the parties hereto and their respective successors and permitted assigns.  </w:t>
      </w:r>
    </w:p>
    <w:p w14:paraId="3452AB1B" w14:textId="434AA258"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3.</w:t>
      </w:r>
      <w:r w:rsidRPr="00E74E2F">
        <w:rPr>
          <w:rFonts w:ascii="Times New Roman" w:hAnsi="Times New Roman"/>
          <w:color w:val="000000" w:themeColor="text1"/>
        </w:rPr>
        <w:tab/>
      </w:r>
      <w:r w:rsidRPr="00E74E2F">
        <w:rPr>
          <w:rFonts w:ascii="Times New Roman" w:hAnsi="Times New Roman"/>
          <w:color w:val="000000" w:themeColor="text1"/>
          <w:u w:val="single"/>
        </w:rPr>
        <w:t>Entire Agreement</w:t>
      </w:r>
      <w:r w:rsidRPr="00E74E2F">
        <w:rPr>
          <w:rFonts w:ascii="Times New Roman" w:hAnsi="Times New Roman"/>
          <w:color w:val="000000" w:themeColor="text1"/>
        </w:rPr>
        <w:t xml:space="preserve">.  This Agreement represents and constitutes the entire agreement and understanding by and between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Client with respect to its subject matter and merges and supersedes all prior discussions, agreements and understandings of every kind and nature between the parties, and no party will be bound by any representation, warranty, covenant, term or condition other than as expressly stated in this Agreement.</w:t>
      </w:r>
    </w:p>
    <w:p w14:paraId="627B0971" w14:textId="20BAA89E"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4.</w:t>
      </w:r>
      <w:r w:rsidRPr="00E74E2F">
        <w:rPr>
          <w:rFonts w:ascii="Times New Roman" w:hAnsi="Times New Roman"/>
          <w:color w:val="000000" w:themeColor="text1"/>
        </w:rPr>
        <w:tab/>
      </w:r>
      <w:r w:rsidRPr="00E74E2F">
        <w:rPr>
          <w:rFonts w:ascii="Times New Roman" w:hAnsi="Times New Roman"/>
          <w:color w:val="000000" w:themeColor="text1"/>
          <w:u w:val="single"/>
        </w:rPr>
        <w:t xml:space="preserve">No </w:t>
      </w:r>
      <w:r w:rsidR="00E74E2F" w:rsidRPr="00E74E2F">
        <w:rPr>
          <w:rFonts w:ascii="Times New Roman" w:hAnsi="Times New Roman"/>
          <w:color w:val="000000" w:themeColor="text1"/>
          <w:u w:val="single"/>
        </w:rPr>
        <w:t>Third-Party</w:t>
      </w:r>
      <w:r w:rsidRPr="00E74E2F">
        <w:rPr>
          <w:rFonts w:ascii="Times New Roman" w:hAnsi="Times New Roman"/>
          <w:color w:val="000000" w:themeColor="text1"/>
          <w:u w:val="single"/>
        </w:rPr>
        <w:t xml:space="preserve"> Beneficiaries</w:t>
      </w:r>
      <w:r w:rsidRPr="00E74E2F">
        <w:rPr>
          <w:rFonts w:ascii="Times New Roman" w:hAnsi="Times New Roman"/>
          <w:color w:val="000000" w:themeColor="text1"/>
        </w:rPr>
        <w:t xml:space="preserve">.  Nothing in this Agreement creates, or will be deemed to create, third party beneficiaries of or under this Agreement.  Client agrees that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63516D">
        <w:rPr>
          <w:rFonts w:ascii="Times New Roman" w:hAnsi="Times New Roman"/>
          <w:color w:val="000000" w:themeColor="text1"/>
        </w:rPr>
        <w:t>s</w:t>
      </w:r>
      <w:r w:rsidRPr="00E74E2F">
        <w:rPr>
          <w:rFonts w:ascii="Times New Roman" w:hAnsi="Times New Roman"/>
          <w:color w:val="000000" w:themeColor="text1"/>
        </w:rPr>
        <w:t xml:space="preserve"> obligations in this Agreement are to Client only, and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has no obligation to any third party (including, without limitation, Client's personnel, directors, officers, employees and any administrative authorities).  </w:t>
      </w:r>
    </w:p>
    <w:p w14:paraId="25261DB4" w14:textId="2EB20DC6"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5.</w:t>
      </w:r>
      <w:r w:rsidRPr="00E74E2F">
        <w:rPr>
          <w:rFonts w:ascii="Times New Roman" w:hAnsi="Times New Roman"/>
          <w:color w:val="000000" w:themeColor="text1"/>
        </w:rPr>
        <w:tab/>
      </w:r>
      <w:r w:rsidRPr="00E74E2F">
        <w:rPr>
          <w:rFonts w:ascii="Times New Roman" w:hAnsi="Times New Roman"/>
          <w:color w:val="000000" w:themeColor="text1"/>
          <w:u w:val="single"/>
        </w:rPr>
        <w:t>Force Majeure</w:t>
      </w:r>
      <w:r w:rsidRPr="00E74E2F">
        <w:rPr>
          <w:rFonts w:ascii="Times New Roman" w:hAnsi="Times New Roman"/>
          <w:color w:val="000000" w:themeColor="text1"/>
        </w:rPr>
        <w:t xml:space="preserve">.  Any party to this Agreement will be excused from performance of its obligations under this Agreement, except for Client’s obligation to pay the Fees to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for the Services already rendered, for any period of time that the party is prevented from performing its obligations under this Agreement due to a cause or event that is beyond the reasonable control of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could not reasonably have been foreseen or avoided, including, without limitation, third-party network or system outage, hacking, virus attack, criminal attack or other form of sabotage, act of God, act of government, strike, lockouts, riot, insurrection, civil commotion, war, terrorist attack, earthquake, civil disobedience, court order, labor dispute or disturbances, governmental regulation, computer intrusion, or communication or utility failure, or any outage, unavailability, interruption, delay or degradation of the Services resulting from or caused by any of the following: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scheduled downtime, maintenance or repair; or (ii) any act or omission by Client or anyone acting under its authority or on its behalf (collectively, “</w:t>
      </w:r>
      <w:r w:rsidRPr="00E74E2F">
        <w:rPr>
          <w:rFonts w:ascii="Times New Roman" w:hAnsi="Times New Roman"/>
          <w:color w:val="000000" w:themeColor="text1"/>
          <w:u w:val="single"/>
        </w:rPr>
        <w:t>Force Majeure</w:t>
      </w:r>
      <w:r w:rsidRPr="00E74E2F">
        <w:rPr>
          <w:rFonts w:ascii="Times New Roman" w:hAnsi="Times New Roman"/>
          <w:color w:val="000000" w:themeColor="text1"/>
        </w:rPr>
        <w:t xml:space="preserve">”). </w:t>
      </w:r>
    </w:p>
    <w:p w14:paraId="424E3A36"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6.</w:t>
      </w:r>
      <w:r w:rsidRPr="00E74E2F">
        <w:rPr>
          <w:rFonts w:ascii="Times New Roman" w:hAnsi="Times New Roman"/>
          <w:color w:val="000000" w:themeColor="text1"/>
        </w:rPr>
        <w:tab/>
      </w:r>
      <w:r w:rsidRPr="00E74E2F">
        <w:rPr>
          <w:rFonts w:ascii="Times New Roman" w:hAnsi="Times New Roman"/>
          <w:color w:val="000000" w:themeColor="text1"/>
          <w:u w:val="single"/>
        </w:rPr>
        <w:t>Waiver</w:t>
      </w:r>
      <w:r w:rsidRPr="00E74E2F">
        <w:rPr>
          <w:rFonts w:ascii="Times New Roman" w:hAnsi="Times New Roman"/>
          <w:color w:val="000000" w:themeColor="text1"/>
        </w:rPr>
        <w:t>. Performance of any obligation required by a party hereunder may be waived only by a written waiver signed by an authorized representative of the other party, which waiver shall be effective only with respect to the specific obligation described therein.  The failure of any Party to exercise any of its rights under this Agreement will not be deemed a waiver or forfeiture of such rights. The invalidity or unenforceability of one or more provisions of this Agreement will not affect the validity or enforceability of any of the other provisions hereof, and this Agreement will be construed in all respects as if such invalid or unenforceable provision(s) were valid.</w:t>
      </w:r>
    </w:p>
    <w:p w14:paraId="4E1C0FD2"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lastRenderedPageBreak/>
        <w:t>7.</w:t>
      </w:r>
      <w:r w:rsidRPr="00E74E2F">
        <w:rPr>
          <w:rFonts w:ascii="Times New Roman" w:hAnsi="Times New Roman"/>
          <w:color w:val="000000" w:themeColor="text1"/>
        </w:rPr>
        <w:tab/>
      </w:r>
      <w:r w:rsidRPr="00E74E2F">
        <w:rPr>
          <w:rFonts w:ascii="Times New Roman" w:hAnsi="Times New Roman"/>
          <w:color w:val="000000" w:themeColor="text1"/>
          <w:u w:val="single"/>
        </w:rPr>
        <w:t>Notices</w:t>
      </w:r>
      <w:r w:rsidRPr="00E74E2F">
        <w:rPr>
          <w:rFonts w:ascii="Times New Roman" w:hAnsi="Times New Roman"/>
          <w:color w:val="000000" w:themeColor="text1"/>
        </w:rPr>
        <w:t>.  All notices required to be sent or given under this Agreement will be sent in writing and will be deemed duly given and effective (</w:t>
      </w:r>
      <w:proofErr w:type="spellStart"/>
      <w:r w:rsidRPr="00E74E2F">
        <w:rPr>
          <w:rFonts w:ascii="Times New Roman" w:hAnsi="Times New Roman"/>
          <w:color w:val="000000" w:themeColor="text1"/>
        </w:rPr>
        <w:t>i</w:t>
      </w:r>
      <w:proofErr w:type="spellEnd"/>
      <w:r w:rsidRPr="00E74E2F">
        <w:rPr>
          <w:rFonts w:ascii="Times New Roman" w:hAnsi="Times New Roman"/>
          <w:color w:val="000000" w:themeColor="text1"/>
        </w:rPr>
        <w:t>) immediately if delivered in person, or (ii) upon confirmation of signature recording delivery if sent via a recognized overnight courier service with signature notification requested, in each case at the address shown on the signature page (or any other address given in writing).</w:t>
      </w:r>
    </w:p>
    <w:p w14:paraId="2597BBD7"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8.</w:t>
      </w:r>
      <w:r w:rsidRPr="00E74E2F">
        <w:rPr>
          <w:rFonts w:ascii="Times New Roman" w:hAnsi="Times New Roman"/>
          <w:color w:val="000000" w:themeColor="text1"/>
        </w:rPr>
        <w:tab/>
      </w:r>
      <w:r w:rsidRPr="00E74E2F">
        <w:rPr>
          <w:rFonts w:ascii="Times New Roman" w:hAnsi="Times New Roman"/>
          <w:color w:val="000000" w:themeColor="text1"/>
          <w:u w:val="single"/>
        </w:rPr>
        <w:t>Severability</w:t>
      </w:r>
      <w:r w:rsidRPr="00E74E2F">
        <w:rPr>
          <w:rFonts w:ascii="Times New Roman" w:hAnsi="Times New Roman"/>
          <w:color w:val="000000" w:themeColor="text1"/>
        </w:rPr>
        <w:t>.  If any provision of this Agreement is finally determined to be invalid, illegal or unenforceable by a court of competent jurisdiction, the validity, legality or enforceability of the remainder of this Agreement will not in any way be affected or impaired and such court shall have the authority to modify such invalid, illegal or unenforceable provision to the extent necessary to render such provision valid, legal or enforceable, preserving the intent of the parties to the furthest extent permissible.</w:t>
      </w:r>
    </w:p>
    <w:p w14:paraId="490DE4B2" w14:textId="71F07D4C"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9.</w:t>
      </w:r>
      <w:r w:rsidRPr="00E74E2F">
        <w:rPr>
          <w:rFonts w:ascii="Times New Roman" w:hAnsi="Times New Roman"/>
          <w:color w:val="000000" w:themeColor="text1"/>
        </w:rPr>
        <w:tab/>
      </w:r>
      <w:r w:rsidRPr="00E74E2F">
        <w:rPr>
          <w:rFonts w:ascii="Times New Roman" w:hAnsi="Times New Roman"/>
          <w:color w:val="000000" w:themeColor="text1"/>
          <w:u w:val="single"/>
        </w:rPr>
        <w:t>Use of Client’s Name</w:t>
      </w:r>
      <w:r w:rsidRPr="00E74E2F">
        <w:rPr>
          <w:rFonts w:ascii="Times New Roman" w:hAnsi="Times New Roman"/>
          <w:color w:val="000000" w:themeColor="text1"/>
        </w:rPr>
        <w:t xml:space="preserve">. Client acknowledges and agrees that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may mention and use Client’s name and corporate logo in sales, marketing, advertising and promotional materials (including, without limitation, sales/marketing pitches and presentations, and client/customer lists) for the purpose of identifying Client as a customer of </w:t>
      </w:r>
      <w:r w:rsidR="009100AB" w:rsidRPr="00E74E2F">
        <w:rPr>
          <w:rFonts w:ascii="Times New Roman" w:hAnsi="Times New Roman"/>
          <w:color w:val="000000" w:themeColor="text1"/>
        </w:rPr>
        <w:t>GAN</w:t>
      </w:r>
      <w:r w:rsidRPr="00E74E2F">
        <w:rPr>
          <w:rFonts w:ascii="Times New Roman" w:hAnsi="Times New Roman"/>
          <w:color w:val="000000" w:themeColor="text1"/>
        </w:rPr>
        <w:t>.</w:t>
      </w:r>
    </w:p>
    <w:p w14:paraId="350B6658" w14:textId="70031A0E"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10.</w:t>
      </w:r>
      <w:r w:rsidRPr="00E74E2F">
        <w:rPr>
          <w:rFonts w:ascii="Times New Roman" w:hAnsi="Times New Roman"/>
          <w:color w:val="000000" w:themeColor="text1"/>
        </w:rPr>
        <w:tab/>
      </w:r>
      <w:r w:rsidRPr="00E74E2F">
        <w:rPr>
          <w:rFonts w:ascii="Times New Roman" w:hAnsi="Times New Roman"/>
          <w:color w:val="000000" w:themeColor="text1"/>
          <w:u w:val="single"/>
        </w:rPr>
        <w:t>Governing Law; Venue; Arbitration</w:t>
      </w:r>
      <w:r w:rsidRPr="00E74E2F">
        <w:rPr>
          <w:rFonts w:ascii="Times New Roman" w:hAnsi="Times New Roman"/>
          <w:color w:val="000000" w:themeColor="text1"/>
        </w:rPr>
        <w:t xml:space="preserve">.  </w:t>
      </w:r>
      <w:r w:rsidRPr="00E74E2F">
        <w:rPr>
          <w:rFonts w:ascii="Times New Roman" w:eastAsia="Calibri" w:hAnsi="Times New Roman"/>
          <w:color w:val="000000" w:themeColor="text1"/>
        </w:rPr>
        <w:t xml:space="preserve">The parties agree that this Agreement shall be analyzed, interpreted, construed, and enforced in accordance with the laws of the State of </w:t>
      </w:r>
      <w:r w:rsidR="00730F1C">
        <w:rPr>
          <w:rFonts w:ascii="Times New Roman" w:eastAsia="Calibri" w:hAnsi="Times New Roman"/>
          <w:color w:val="000000" w:themeColor="text1"/>
        </w:rPr>
        <w:t>Virginia</w:t>
      </w:r>
      <w:r w:rsidRPr="00E74E2F">
        <w:rPr>
          <w:rFonts w:ascii="Times New Roman" w:eastAsia="Calibri" w:hAnsi="Times New Roman"/>
          <w:color w:val="000000" w:themeColor="text1"/>
        </w:rPr>
        <w:t>.</w:t>
      </w:r>
      <w:r w:rsidRPr="00E74E2F">
        <w:rPr>
          <w:rFonts w:ascii="Times New Roman" w:hAnsi="Times New Roman"/>
          <w:color w:val="000000" w:themeColor="text1"/>
        </w:rPr>
        <w:t xml:space="preserve"> </w:t>
      </w:r>
      <w:r w:rsidRPr="00E74E2F">
        <w:rPr>
          <w:rFonts w:ascii="Times New Roman" w:eastAsia="Calibri" w:hAnsi="Times New Roman"/>
          <w:color w:val="000000" w:themeColor="text1"/>
        </w:rPr>
        <w:t xml:space="preserve">Any dispute between the parties related to this Agreement shall be resolved by binding arbitration under the auspices of the American Arbitration Association and the rules promulgated by that body and before a single arbitrator chosen by </w:t>
      </w:r>
      <w:r w:rsidR="009100AB" w:rsidRPr="00E74E2F">
        <w:rPr>
          <w:rFonts w:ascii="Times New Roman" w:hAnsi="Times New Roman"/>
          <w:color w:val="000000" w:themeColor="text1"/>
        </w:rPr>
        <w:t>GAN</w:t>
      </w:r>
      <w:r w:rsidRPr="00E74E2F">
        <w:rPr>
          <w:rFonts w:ascii="Times New Roman" w:eastAsia="Calibri" w:hAnsi="Times New Roman"/>
          <w:color w:val="000000" w:themeColor="text1"/>
        </w:rPr>
        <w:t xml:space="preserve">, in its sole discretion. The arbitration shall be conducted in </w:t>
      </w:r>
      <w:r w:rsidR="00E74E2F">
        <w:rPr>
          <w:rFonts w:ascii="Times New Roman" w:eastAsia="Calibri" w:hAnsi="Times New Roman"/>
          <w:color w:val="000000" w:themeColor="text1"/>
        </w:rPr>
        <w:t>the City of Virginia Beach</w:t>
      </w:r>
      <w:r w:rsidRPr="00E74E2F">
        <w:rPr>
          <w:rFonts w:ascii="Times New Roman" w:eastAsia="Calibri" w:hAnsi="Times New Roman"/>
          <w:color w:val="000000" w:themeColor="text1"/>
        </w:rPr>
        <w:t>, State of</w:t>
      </w:r>
      <w:r w:rsidR="00E74E2F">
        <w:rPr>
          <w:rFonts w:ascii="Times New Roman" w:eastAsia="Calibri" w:hAnsi="Times New Roman"/>
          <w:color w:val="000000" w:themeColor="text1"/>
        </w:rPr>
        <w:t xml:space="preserve"> Virginia</w:t>
      </w:r>
      <w:r w:rsidRPr="00E74E2F">
        <w:rPr>
          <w:rFonts w:ascii="Times New Roman" w:eastAsia="Calibri" w:hAnsi="Times New Roman"/>
          <w:color w:val="000000" w:themeColor="text1"/>
        </w:rPr>
        <w:t xml:space="preserve">, and judgment of the arbitration award may be entered into any court having jurisdiction thereof. </w:t>
      </w:r>
    </w:p>
    <w:p w14:paraId="1162041B"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11.</w:t>
      </w:r>
      <w:r w:rsidRPr="00E74E2F">
        <w:rPr>
          <w:rFonts w:ascii="Times New Roman" w:hAnsi="Times New Roman"/>
          <w:color w:val="000000" w:themeColor="text1"/>
        </w:rPr>
        <w:tab/>
      </w:r>
      <w:r w:rsidRPr="00E74E2F">
        <w:rPr>
          <w:rFonts w:ascii="Times New Roman" w:hAnsi="Times New Roman"/>
          <w:bCs/>
          <w:color w:val="000000" w:themeColor="text1"/>
          <w:u w:val="single"/>
        </w:rPr>
        <w:t>Counterparts</w:t>
      </w:r>
      <w:r w:rsidRPr="00E74E2F">
        <w:rPr>
          <w:rFonts w:ascii="Times New Roman" w:hAnsi="Times New Roman"/>
          <w:bCs/>
          <w:color w:val="000000" w:themeColor="text1"/>
        </w:rPr>
        <w:t xml:space="preserve">.    </w:t>
      </w:r>
      <w:r w:rsidRPr="00E74E2F">
        <w:rPr>
          <w:rFonts w:ascii="Times New Roman" w:hAnsi="Times New Roman"/>
          <w:color w:val="000000" w:themeColor="text1"/>
        </w:rPr>
        <w:t>This Agreement may be signed in two or more counterparts by original, .pdf (or similar format for scanned copies of documents) or facsimile signature, each of which shall be deemed an original, but all of which together shall constitute one and the same instrument. Once signed, any reproduction of this Agreement made by reliable means (e.g., photocopy, facsimile) shall be considered an original.</w:t>
      </w:r>
    </w:p>
    <w:p w14:paraId="784433E1" w14:textId="77777777"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12.</w:t>
      </w:r>
      <w:r w:rsidRPr="00E74E2F">
        <w:rPr>
          <w:rFonts w:ascii="Times New Roman" w:hAnsi="Times New Roman"/>
          <w:color w:val="000000" w:themeColor="text1"/>
        </w:rPr>
        <w:tab/>
      </w:r>
      <w:r w:rsidRPr="00E74E2F">
        <w:rPr>
          <w:rFonts w:ascii="Times New Roman" w:hAnsi="Times New Roman"/>
          <w:color w:val="000000" w:themeColor="text1"/>
          <w:u w:val="single"/>
        </w:rPr>
        <w:t>Headings</w:t>
      </w:r>
      <w:r w:rsidRPr="00E74E2F">
        <w:rPr>
          <w:rFonts w:ascii="Times New Roman" w:hAnsi="Times New Roman"/>
          <w:color w:val="000000" w:themeColor="text1"/>
        </w:rPr>
        <w:t xml:space="preserve">.  The headings to the sections of this Agreement are for ease of reference only and shall not affect the interpretation or construction of this Agreement. </w:t>
      </w:r>
    </w:p>
    <w:p w14:paraId="6B874828" w14:textId="33E38499" w:rsidR="00AE103F" w:rsidRPr="00E74E2F" w:rsidRDefault="00AE103F" w:rsidP="00AE103F">
      <w:pPr>
        <w:pStyle w:val="msolistparagraph0"/>
        <w:widowControl w:val="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13.</w:t>
      </w:r>
      <w:r w:rsidRPr="00E74E2F">
        <w:rPr>
          <w:rFonts w:ascii="Times New Roman" w:hAnsi="Times New Roman"/>
          <w:color w:val="000000" w:themeColor="text1"/>
        </w:rPr>
        <w:tab/>
      </w:r>
      <w:r w:rsidRPr="00E74E2F">
        <w:rPr>
          <w:rFonts w:ascii="Times New Roman" w:hAnsi="Times New Roman"/>
          <w:color w:val="000000" w:themeColor="text1"/>
          <w:u w:val="single"/>
        </w:rPr>
        <w:t>Relationship of the Parties</w:t>
      </w:r>
      <w:r w:rsidRPr="00E74E2F">
        <w:rPr>
          <w:rFonts w:ascii="Times New Roman" w:hAnsi="Times New Roman"/>
          <w:color w:val="000000" w:themeColor="text1"/>
        </w:rPr>
        <w:t xml:space="preserve">. The relationship of the Parties hereunder is that of independent contractors. Nothing in this Agreement shall be deemed or construed to constitute an agency, partnership or joint venture between the Parties. None of </w:t>
      </w:r>
      <w:r w:rsidR="009100AB" w:rsidRPr="00E74E2F">
        <w:rPr>
          <w:rFonts w:ascii="Times New Roman" w:hAnsi="Times New Roman"/>
          <w:color w:val="000000" w:themeColor="text1"/>
        </w:rPr>
        <w:t>GAN</w:t>
      </w:r>
      <w:r w:rsidRPr="00E74E2F">
        <w:rPr>
          <w:rFonts w:ascii="Times New Roman" w:hAnsi="Times New Roman"/>
          <w:color w:val="000000" w:themeColor="text1"/>
        </w:rPr>
        <w:t>’</w:t>
      </w:r>
      <w:r w:rsidR="0063516D">
        <w:rPr>
          <w:rFonts w:ascii="Times New Roman" w:hAnsi="Times New Roman"/>
          <w:color w:val="000000" w:themeColor="text1"/>
        </w:rPr>
        <w:t>s</w:t>
      </w:r>
      <w:r w:rsidRPr="00E74E2F">
        <w:rPr>
          <w:rFonts w:ascii="Times New Roman" w:hAnsi="Times New Roman"/>
          <w:color w:val="000000" w:themeColor="text1"/>
        </w:rPr>
        <w:t xml:space="preserve"> employees, agents, vendors, or subcontractors will be considered employees, agents or subcontractors of Client.  Unless expressly stated in this Agreement, none of </w:t>
      </w:r>
      <w:r w:rsidR="009100AB" w:rsidRPr="00E74E2F">
        <w:rPr>
          <w:rFonts w:ascii="Times New Roman" w:hAnsi="Times New Roman"/>
          <w:color w:val="000000" w:themeColor="text1"/>
        </w:rPr>
        <w:t>GAN</w:t>
      </w:r>
      <w:r w:rsidRPr="00E74E2F">
        <w:rPr>
          <w:rFonts w:ascii="Times New Roman" w:hAnsi="Times New Roman"/>
          <w:color w:val="000000" w:themeColor="text1"/>
        </w:rPr>
        <w:t>, its employees, agents, vendors, or its subcontractors may enter into contracts on behalf of, bind, or otherwise obligate Client in any manner whatsoever.</w:t>
      </w:r>
    </w:p>
    <w:p w14:paraId="3FE80577" w14:textId="668DE963" w:rsidR="00AE103F" w:rsidRPr="00E74E2F" w:rsidRDefault="00AE103F" w:rsidP="00AE103F">
      <w:pPr>
        <w:pStyle w:val="msolistparagraph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14.</w:t>
      </w:r>
      <w:r w:rsidRPr="00E74E2F">
        <w:rPr>
          <w:rFonts w:ascii="Times New Roman" w:hAnsi="Times New Roman"/>
          <w:color w:val="000000" w:themeColor="text1"/>
        </w:rPr>
        <w:tab/>
      </w:r>
      <w:r w:rsidRPr="00E74E2F">
        <w:rPr>
          <w:rFonts w:ascii="Times New Roman" w:hAnsi="Times New Roman"/>
          <w:color w:val="000000" w:themeColor="text1"/>
          <w:u w:val="single"/>
        </w:rPr>
        <w:t>Use of Services in other Countries</w:t>
      </w:r>
      <w:r w:rsidRPr="00E74E2F">
        <w:rPr>
          <w:rFonts w:ascii="Times New Roman" w:hAnsi="Times New Roman"/>
          <w:color w:val="000000" w:themeColor="text1"/>
        </w:rPr>
        <w:t xml:space="preserve">.  Except as otherwise specifically agreed by </w:t>
      </w:r>
      <w:r w:rsidR="009100AB" w:rsidRPr="00E74E2F">
        <w:rPr>
          <w:rFonts w:ascii="Times New Roman" w:hAnsi="Times New Roman"/>
          <w:color w:val="000000" w:themeColor="text1"/>
        </w:rPr>
        <w:t>GAN</w:t>
      </w:r>
      <w:r w:rsidRPr="00E74E2F">
        <w:rPr>
          <w:rFonts w:ascii="Times New Roman" w:hAnsi="Times New Roman"/>
          <w:color w:val="000000" w:themeColor="text1"/>
        </w:rPr>
        <w:t xml:space="preserve"> and Client in writing, the Client will access and use the Services only in the United States.  Client shall be responsible for the consequences of any access or use by Client or third parties authorized by Client outside of the United States, including, but not limited to, legal compliance and regulatory actions.</w:t>
      </w:r>
    </w:p>
    <w:p w14:paraId="43268577" w14:textId="3500ADD7" w:rsidR="00AE103F" w:rsidRPr="00E74E2F" w:rsidRDefault="00AE103F" w:rsidP="00AE103F">
      <w:pPr>
        <w:pStyle w:val="msolistparagraph0"/>
        <w:spacing w:before="240" w:after="240"/>
        <w:ind w:left="0" w:firstLine="720"/>
        <w:jc w:val="both"/>
        <w:rPr>
          <w:rFonts w:ascii="Times New Roman" w:hAnsi="Times New Roman"/>
          <w:color w:val="000000" w:themeColor="text1"/>
        </w:rPr>
      </w:pPr>
      <w:r w:rsidRPr="00E74E2F">
        <w:rPr>
          <w:rFonts w:ascii="Times New Roman" w:hAnsi="Times New Roman"/>
          <w:color w:val="000000" w:themeColor="text1"/>
        </w:rPr>
        <w:t>15.</w:t>
      </w:r>
      <w:r w:rsidRPr="00E74E2F">
        <w:rPr>
          <w:rFonts w:ascii="Times New Roman" w:hAnsi="Times New Roman"/>
          <w:color w:val="000000" w:themeColor="text1"/>
        </w:rPr>
        <w:tab/>
      </w:r>
      <w:r w:rsidRPr="00E74E2F">
        <w:rPr>
          <w:rFonts w:ascii="Times New Roman" w:hAnsi="Times New Roman"/>
          <w:bCs/>
          <w:color w:val="000000" w:themeColor="text1"/>
          <w:u w:val="single"/>
        </w:rPr>
        <w:t>Enforcement Fees and Costs</w:t>
      </w:r>
      <w:r w:rsidRPr="00E74E2F">
        <w:rPr>
          <w:rFonts w:ascii="Times New Roman" w:hAnsi="Times New Roman"/>
          <w:bCs/>
          <w:color w:val="000000" w:themeColor="text1"/>
        </w:rPr>
        <w:t xml:space="preserve"> </w:t>
      </w:r>
      <w:r w:rsidRPr="00E74E2F">
        <w:rPr>
          <w:rFonts w:ascii="Times New Roman" w:hAnsi="Times New Roman"/>
          <w:color w:val="000000" w:themeColor="text1"/>
        </w:rPr>
        <w:t xml:space="preserve">In any action involving the enforcement or interpretation of this Agreement, the prevailing party, whether Client or </w:t>
      </w:r>
      <w:r w:rsidR="009100AB" w:rsidRPr="00E74E2F">
        <w:rPr>
          <w:rFonts w:ascii="Times New Roman" w:hAnsi="Times New Roman"/>
          <w:color w:val="000000" w:themeColor="text1"/>
        </w:rPr>
        <w:t>GAN</w:t>
      </w:r>
      <w:r w:rsidRPr="00E74E2F">
        <w:rPr>
          <w:rFonts w:ascii="Times New Roman" w:hAnsi="Times New Roman"/>
          <w:color w:val="000000" w:themeColor="text1"/>
        </w:rPr>
        <w:t>, shall be entitled to its reasonable attorneys' fees and costs, including such fees and costs incurred in connection with any appeals, in addition to such other relief as may be provided by law.</w:t>
      </w:r>
    </w:p>
    <w:p w14:paraId="37DAFAE6" w14:textId="77777777" w:rsidR="00AE103F" w:rsidRPr="00E74E2F" w:rsidRDefault="00AE103F" w:rsidP="00AE103F">
      <w:pPr>
        <w:pStyle w:val="msolistparagraph0"/>
        <w:spacing w:before="240" w:after="240"/>
        <w:ind w:left="0" w:firstLine="720"/>
        <w:jc w:val="both"/>
        <w:rPr>
          <w:rFonts w:ascii="Times New Roman" w:hAnsi="Times New Roman"/>
        </w:rPr>
      </w:pPr>
      <w:r w:rsidRPr="00E74E2F">
        <w:rPr>
          <w:rFonts w:ascii="Times New Roman" w:hAnsi="Times New Roman"/>
          <w:color w:val="000000" w:themeColor="text1"/>
        </w:rPr>
        <w:lastRenderedPageBreak/>
        <w:t>16.</w:t>
      </w:r>
      <w:r w:rsidRPr="00E74E2F">
        <w:rPr>
          <w:rFonts w:ascii="Times New Roman" w:hAnsi="Times New Roman"/>
          <w:color w:val="000000" w:themeColor="text1"/>
        </w:rPr>
        <w:tab/>
      </w:r>
      <w:r w:rsidRPr="00E74E2F">
        <w:rPr>
          <w:rFonts w:ascii="Times New Roman" w:hAnsi="Times New Roman"/>
          <w:bCs/>
          <w:color w:val="000000" w:themeColor="text1"/>
          <w:u w:val="single"/>
        </w:rPr>
        <w:t>Authorization</w:t>
      </w:r>
      <w:r w:rsidRPr="00E74E2F">
        <w:rPr>
          <w:rFonts w:ascii="Times New Roman" w:hAnsi="Times New Roman"/>
          <w:bCs/>
          <w:color w:val="000000" w:themeColor="text1"/>
        </w:rPr>
        <w:t xml:space="preserve">. </w:t>
      </w:r>
      <w:r w:rsidRPr="00E74E2F">
        <w:rPr>
          <w:rFonts w:ascii="Times New Roman" w:hAnsi="Times New Roman"/>
        </w:rPr>
        <w:t>Client acknowledge that the person signing this Agreement on its behalf is authorized to do so and may bind Client to all the terms and conditions contained herein, and represents and warrants that such person is acting within the scope of his or her authority as an officer, director or duly authorized agent or employee of Client.</w:t>
      </w:r>
    </w:p>
    <w:p w14:paraId="66D82D22" w14:textId="3A62BB32" w:rsidR="00AE103F" w:rsidRPr="00E74E2F" w:rsidRDefault="00AE103F" w:rsidP="00AE103F">
      <w:pPr>
        <w:pStyle w:val="msolistparagraph0"/>
        <w:spacing w:before="240" w:after="240"/>
        <w:ind w:left="0" w:firstLine="720"/>
        <w:jc w:val="both"/>
        <w:rPr>
          <w:rFonts w:ascii="Times New Roman" w:hAnsi="Times New Roman"/>
        </w:rPr>
      </w:pPr>
      <w:r w:rsidRPr="00E74E2F">
        <w:rPr>
          <w:rFonts w:ascii="Times New Roman" w:hAnsi="Times New Roman"/>
        </w:rPr>
        <w:t>17.</w:t>
      </w:r>
      <w:r w:rsidRPr="00E74E2F">
        <w:rPr>
          <w:rFonts w:ascii="Times New Roman" w:hAnsi="Times New Roman"/>
        </w:rPr>
        <w:tab/>
      </w:r>
      <w:r w:rsidR="00E74E2F" w:rsidRPr="00E74E2F">
        <w:rPr>
          <w:rFonts w:ascii="Times New Roman" w:hAnsi="Times New Roman"/>
          <w:u w:val="single"/>
        </w:rPr>
        <w:t>Non-Solicitation</w:t>
      </w:r>
      <w:r w:rsidRPr="00E74E2F">
        <w:rPr>
          <w:rFonts w:ascii="Times New Roman" w:hAnsi="Times New Roman"/>
          <w:u w:val="single"/>
        </w:rPr>
        <w:t xml:space="preserve"> of Employees</w:t>
      </w:r>
      <w:r w:rsidRPr="00E74E2F">
        <w:rPr>
          <w:rFonts w:ascii="Times New Roman" w:hAnsi="Times New Roman"/>
        </w:rPr>
        <w:t xml:space="preserve">. Client acknowledges that </w:t>
      </w:r>
      <w:r w:rsidR="009100AB" w:rsidRPr="00E74E2F">
        <w:rPr>
          <w:rFonts w:ascii="Times New Roman" w:hAnsi="Times New Roman"/>
        </w:rPr>
        <w:t>GAN</w:t>
      </w:r>
      <w:r w:rsidRPr="00E74E2F">
        <w:rPr>
          <w:rFonts w:ascii="Times New Roman" w:hAnsi="Times New Roman"/>
        </w:rPr>
        <w:t xml:space="preserve"> has a substantial investment in its employees that provide Services to Client and that such employees are subject to </w:t>
      </w:r>
      <w:r w:rsidR="009100AB" w:rsidRPr="00E74E2F">
        <w:rPr>
          <w:rFonts w:ascii="Times New Roman" w:hAnsi="Times New Roman"/>
        </w:rPr>
        <w:t>GAN</w:t>
      </w:r>
      <w:r w:rsidRPr="00E74E2F">
        <w:rPr>
          <w:rFonts w:ascii="Times New Roman" w:hAnsi="Times New Roman"/>
        </w:rPr>
        <w:t>’</w:t>
      </w:r>
      <w:r w:rsidR="0063516D">
        <w:rPr>
          <w:rFonts w:ascii="Times New Roman" w:hAnsi="Times New Roman"/>
        </w:rPr>
        <w:t>s</w:t>
      </w:r>
      <w:r w:rsidRPr="00E74E2F">
        <w:rPr>
          <w:rFonts w:ascii="Times New Roman" w:hAnsi="Times New Roman"/>
        </w:rPr>
        <w:t xml:space="preserve"> control and supervision. In consideration of this investment, Client agrees not to solicit, hire, employ, retain, or contract with any employee of </w:t>
      </w:r>
      <w:r w:rsidR="009100AB" w:rsidRPr="00E74E2F">
        <w:rPr>
          <w:rFonts w:ascii="Times New Roman" w:hAnsi="Times New Roman"/>
        </w:rPr>
        <w:t>GAN</w:t>
      </w:r>
      <w:r w:rsidRPr="00E74E2F">
        <w:rPr>
          <w:rFonts w:ascii="Times New Roman" w:hAnsi="Times New Roman"/>
        </w:rPr>
        <w:t xml:space="preserve">, without first receiving </w:t>
      </w:r>
      <w:r w:rsidR="009100AB" w:rsidRPr="00E74E2F">
        <w:rPr>
          <w:rFonts w:ascii="Times New Roman" w:hAnsi="Times New Roman"/>
        </w:rPr>
        <w:t>GAN</w:t>
      </w:r>
      <w:r w:rsidRPr="00E74E2F">
        <w:rPr>
          <w:rFonts w:ascii="Times New Roman" w:hAnsi="Times New Roman"/>
        </w:rPr>
        <w:t xml:space="preserve"> written consent. If any employee terminates his or her employment with </w:t>
      </w:r>
      <w:r w:rsidR="009100AB" w:rsidRPr="00E74E2F">
        <w:rPr>
          <w:rFonts w:ascii="Times New Roman" w:hAnsi="Times New Roman"/>
        </w:rPr>
        <w:t>GAN</w:t>
      </w:r>
      <w:r w:rsidRPr="00E74E2F">
        <w:rPr>
          <w:rFonts w:ascii="Times New Roman" w:hAnsi="Times New Roman"/>
        </w:rPr>
        <w:t xml:space="preserve"> (regardless of the reason for termination), and is employed by Client (or any affiliate or subsidiary of Client) in any capacity either during or within a six (6) month period, Client shall immediately pay </w:t>
      </w:r>
      <w:r w:rsidR="009100AB" w:rsidRPr="00E74E2F">
        <w:rPr>
          <w:rFonts w:ascii="Times New Roman" w:hAnsi="Times New Roman"/>
        </w:rPr>
        <w:t>GAN</w:t>
      </w:r>
      <w:r w:rsidRPr="00E74E2F">
        <w:rPr>
          <w:rFonts w:ascii="Times New Roman" w:hAnsi="Times New Roman"/>
        </w:rPr>
        <w:t xml:space="preserve"> an amount equal to </w:t>
      </w:r>
      <w:r w:rsidR="000F0C48" w:rsidRPr="00E74E2F">
        <w:rPr>
          <w:rFonts w:ascii="Times New Roman" w:hAnsi="Times New Roman"/>
        </w:rPr>
        <w:t>seventy five</w:t>
      </w:r>
      <w:r w:rsidRPr="00E74E2F">
        <w:rPr>
          <w:rFonts w:ascii="Times New Roman" w:hAnsi="Times New Roman"/>
        </w:rPr>
        <w:t xml:space="preserve"> percent (</w:t>
      </w:r>
      <w:r w:rsidR="000F0C48" w:rsidRPr="00E74E2F">
        <w:rPr>
          <w:rFonts w:ascii="Times New Roman" w:hAnsi="Times New Roman"/>
        </w:rPr>
        <w:t>7</w:t>
      </w:r>
      <w:r w:rsidRPr="00E74E2F">
        <w:rPr>
          <w:rFonts w:ascii="Times New Roman" w:hAnsi="Times New Roman"/>
        </w:rPr>
        <w:t xml:space="preserve">5%) of the then current yearly salary or wage paid by </w:t>
      </w:r>
      <w:r w:rsidR="009100AB" w:rsidRPr="00E74E2F">
        <w:rPr>
          <w:rFonts w:ascii="Times New Roman" w:hAnsi="Times New Roman"/>
        </w:rPr>
        <w:t>GAN</w:t>
      </w:r>
      <w:r w:rsidRPr="00E74E2F">
        <w:rPr>
          <w:rFonts w:ascii="Times New Roman" w:hAnsi="Times New Roman"/>
        </w:rPr>
        <w:t xml:space="preserve"> to such employee.</w:t>
      </w:r>
    </w:p>
    <w:p w14:paraId="0E485A8E" w14:textId="77777777" w:rsidR="00AE103F" w:rsidRPr="00E74E2F" w:rsidRDefault="00AE103F" w:rsidP="00AE103F">
      <w:pPr>
        <w:ind w:firstLine="720"/>
        <w:jc w:val="both"/>
        <w:rPr>
          <w:color w:val="000000" w:themeColor="text1"/>
          <w:sz w:val="22"/>
          <w:szCs w:val="22"/>
        </w:rPr>
      </w:pPr>
      <w:r w:rsidRPr="00E74E2F">
        <w:rPr>
          <w:b/>
          <w:color w:val="000000"/>
          <w:sz w:val="22"/>
          <w:szCs w:val="22"/>
        </w:rPr>
        <w:t>IN WITNESS WHEREOF</w:t>
      </w:r>
      <w:r w:rsidRPr="00E74E2F">
        <w:rPr>
          <w:color w:val="000000"/>
          <w:sz w:val="22"/>
          <w:szCs w:val="22"/>
        </w:rPr>
        <w:t xml:space="preserve">, this Agreement is executed as of the dates set forth below by the authorized representatives of the Parties who agree and acknowledge that each has </w:t>
      </w:r>
      <w:r w:rsidRPr="00E74E2F">
        <w:rPr>
          <w:color w:val="000000" w:themeColor="text1"/>
          <w:sz w:val="22"/>
          <w:szCs w:val="22"/>
        </w:rPr>
        <w:t>read and understand all the provisions contained in this Agreement.</w:t>
      </w:r>
    </w:p>
    <w:p w14:paraId="08C6ADF7" w14:textId="77777777" w:rsidR="00AE103F" w:rsidRPr="00E74E2F" w:rsidRDefault="00AE103F" w:rsidP="00AE103F">
      <w:pPr>
        <w:ind w:firstLine="720"/>
        <w:jc w:val="both"/>
        <w:rPr>
          <w:color w:val="000000" w:themeColor="text1"/>
          <w:sz w:val="22"/>
          <w:szCs w:val="22"/>
        </w:rPr>
      </w:pPr>
    </w:p>
    <w:tbl>
      <w:tblPr>
        <w:tblW w:w="10032" w:type="dxa"/>
        <w:jc w:val="center"/>
        <w:tblLook w:val="04A0" w:firstRow="1" w:lastRow="0" w:firstColumn="1" w:lastColumn="0" w:noHBand="0" w:noVBand="1"/>
      </w:tblPr>
      <w:tblGrid>
        <w:gridCol w:w="1102"/>
        <w:gridCol w:w="3914"/>
        <w:gridCol w:w="1102"/>
        <w:gridCol w:w="3914"/>
      </w:tblGrid>
      <w:tr w:rsidR="00132EBE" w:rsidRPr="00DA1EE8" w14:paraId="27BD7358" w14:textId="77777777" w:rsidTr="00132EBE">
        <w:trPr>
          <w:trHeight w:val="538"/>
          <w:jc w:val="center"/>
        </w:trPr>
        <w:tc>
          <w:tcPr>
            <w:tcW w:w="110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AE2D8AD"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Client</w:t>
            </w:r>
          </w:p>
        </w:tc>
        <w:tc>
          <w:tcPr>
            <w:tcW w:w="3914" w:type="dxa"/>
            <w:tcBorders>
              <w:top w:val="single" w:sz="8" w:space="0" w:color="auto"/>
              <w:left w:val="nil"/>
              <w:bottom w:val="single" w:sz="4" w:space="0" w:color="auto"/>
              <w:right w:val="single" w:sz="8" w:space="0" w:color="auto"/>
            </w:tcBorders>
            <w:shd w:val="clear" w:color="auto" w:fill="auto"/>
            <w:noWrap/>
            <w:vAlign w:val="bottom"/>
            <w:hideMark/>
          </w:tcPr>
          <w:p w14:paraId="3B9F2669"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 </w:t>
            </w:r>
          </w:p>
        </w:tc>
        <w:tc>
          <w:tcPr>
            <w:tcW w:w="1102" w:type="dxa"/>
            <w:tcBorders>
              <w:top w:val="single" w:sz="8" w:space="0" w:color="auto"/>
              <w:left w:val="nil"/>
              <w:bottom w:val="single" w:sz="4" w:space="0" w:color="auto"/>
              <w:right w:val="single" w:sz="4" w:space="0" w:color="auto"/>
            </w:tcBorders>
            <w:shd w:val="clear" w:color="auto" w:fill="auto"/>
            <w:noWrap/>
            <w:vAlign w:val="bottom"/>
            <w:hideMark/>
          </w:tcPr>
          <w:p w14:paraId="63916182"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GAN</w:t>
            </w:r>
          </w:p>
        </w:tc>
        <w:tc>
          <w:tcPr>
            <w:tcW w:w="3914" w:type="dxa"/>
            <w:tcBorders>
              <w:top w:val="single" w:sz="8" w:space="0" w:color="auto"/>
              <w:left w:val="nil"/>
              <w:bottom w:val="single" w:sz="4" w:space="0" w:color="auto"/>
              <w:right w:val="single" w:sz="8" w:space="0" w:color="auto"/>
            </w:tcBorders>
            <w:shd w:val="clear" w:color="auto" w:fill="auto"/>
            <w:noWrap/>
            <w:vAlign w:val="bottom"/>
            <w:hideMark/>
          </w:tcPr>
          <w:p w14:paraId="5B56B07C"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 </w:t>
            </w:r>
          </w:p>
        </w:tc>
      </w:tr>
      <w:tr w:rsidR="00132EBE" w:rsidRPr="00DA1EE8" w14:paraId="0FB2DA9E" w14:textId="77777777" w:rsidTr="00132EBE">
        <w:trPr>
          <w:trHeight w:val="538"/>
          <w:jc w:val="center"/>
        </w:trPr>
        <w:tc>
          <w:tcPr>
            <w:tcW w:w="1102" w:type="dxa"/>
            <w:tcBorders>
              <w:top w:val="nil"/>
              <w:left w:val="single" w:sz="8" w:space="0" w:color="auto"/>
              <w:bottom w:val="single" w:sz="4" w:space="0" w:color="auto"/>
              <w:right w:val="single" w:sz="4" w:space="0" w:color="auto"/>
            </w:tcBorders>
            <w:shd w:val="clear" w:color="auto" w:fill="auto"/>
            <w:noWrap/>
            <w:vAlign w:val="bottom"/>
            <w:hideMark/>
          </w:tcPr>
          <w:p w14:paraId="29FEB8D5"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Signature</w:t>
            </w:r>
          </w:p>
        </w:tc>
        <w:tc>
          <w:tcPr>
            <w:tcW w:w="3914" w:type="dxa"/>
            <w:tcBorders>
              <w:top w:val="nil"/>
              <w:left w:val="nil"/>
              <w:bottom w:val="single" w:sz="4" w:space="0" w:color="auto"/>
              <w:right w:val="single" w:sz="8" w:space="0" w:color="auto"/>
            </w:tcBorders>
            <w:shd w:val="clear" w:color="auto" w:fill="auto"/>
            <w:noWrap/>
            <w:vAlign w:val="bottom"/>
            <w:hideMark/>
          </w:tcPr>
          <w:p w14:paraId="2C059042"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hideMark/>
          </w:tcPr>
          <w:p w14:paraId="6C7BF563"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Signature</w:t>
            </w:r>
          </w:p>
        </w:tc>
        <w:tc>
          <w:tcPr>
            <w:tcW w:w="3914" w:type="dxa"/>
            <w:tcBorders>
              <w:top w:val="nil"/>
              <w:left w:val="nil"/>
              <w:bottom w:val="single" w:sz="4" w:space="0" w:color="auto"/>
              <w:right w:val="single" w:sz="8" w:space="0" w:color="auto"/>
            </w:tcBorders>
            <w:shd w:val="clear" w:color="auto" w:fill="auto"/>
            <w:noWrap/>
            <w:vAlign w:val="bottom"/>
            <w:hideMark/>
          </w:tcPr>
          <w:p w14:paraId="6A81C6C1"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 </w:t>
            </w:r>
          </w:p>
        </w:tc>
      </w:tr>
      <w:tr w:rsidR="00132EBE" w:rsidRPr="00DA1EE8" w14:paraId="53EA999E" w14:textId="77777777" w:rsidTr="00132EBE">
        <w:trPr>
          <w:trHeight w:val="538"/>
          <w:jc w:val="center"/>
        </w:trPr>
        <w:tc>
          <w:tcPr>
            <w:tcW w:w="1102" w:type="dxa"/>
            <w:tcBorders>
              <w:top w:val="nil"/>
              <w:left w:val="single" w:sz="8" w:space="0" w:color="auto"/>
              <w:bottom w:val="single" w:sz="4" w:space="0" w:color="auto"/>
              <w:right w:val="single" w:sz="4" w:space="0" w:color="auto"/>
            </w:tcBorders>
            <w:shd w:val="clear" w:color="auto" w:fill="auto"/>
            <w:noWrap/>
            <w:vAlign w:val="bottom"/>
            <w:hideMark/>
          </w:tcPr>
          <w:p w14:paraId="5B79A694"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Print</w:t>
            </w:r>
          </w:p>
        </w:tc>
        <w:tc>
          <w:tcPr>
            <w:tcW w:w="3914" w:type="dxa"/>
            <w:tcBorders>
              <w:top w:val="nil"/>
              <w:left w:val="nil"/>
              <w:bottom w:val="single" w:sz="4" w:space="0" w:color="auto"/>
              <w:right w:val="single" w:sz="8" w:space="0" w:color="auto"/>
            </w:tcBorders>
            <w:shd w:val="clear" w:color="auto" w:fill="auto"/>
            <w:noWrap/>
            <w:vAlign w:val="bottom"/>
            <w:hideMark/>
          </w:tcPr>
          <w:p w14:paraId="64F86B08"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hideMark/>
          </w:tcPr>
          <w:p w14:paraId="292F07FF"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Print</w:t>
            </w:r>
          </w:p>
        </w:tc>
        <w:tc>
          <w:tcPr>
            <w:tcW w:w="3914" w:type="dxa"/>
            <w:tcBorders>
              <w:top w:val="nil"/>
              <w:left w:val="nil"/>
              <w:bottom w:val="single" w:sz="4" w:space="0" w:color="auto"/>
              <w:right w:val="single" w:sz="8" w:space="0" w:color="auto"/>
            </w:tcBorders>
            <w:shd w:val="clear" w:color="auto" w:fill="auto"/>
            <w:noWrap/>
            <w:vAlign w:val="bottom"/>
            <w:hideMark/>
          </w:tcPr>
          <w:p w14:paraId="0C527F4E"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George Russo</w:t>
            </w:r>
          </w:p>
        </w:tc>
      </w:tr>
      <w:tr w:rsidR="00132EBE" w:rsidRPr="00DA1EE8" w14:paraId="361F1D16" w14:textId="77777777" w:rsidTr="00132EBE">
        <w:trPr>
          <w:trHeight w:val="538"/>
          <w:jc w:val="center"/>
        </w:trPr>
        <w:tc>
          <w:tcPr>
            <w:tcW w:w="1102" w:type="dxa"/>
            <w:tcBorders>
              <w:top w:val="nil"/>
              <w:left w:val="single" w:sz="8" w:space="0" w:color="auto"/>
              <w:bottom w:val="single" w:sz="4" w:space="0" w:color="auto"/>
              <w:right w:val="single" w:sz="4" w:space="0" w:color="auto"/>
            </w:tcBorders>
            <w:shd w:val="clear" w:color="auto" w:fill="auto"/>
            <w:noWrap/>
            <w:vAlign w:val="bottom"/>
            <w:hideMark/>
          </w:tcPr>
          <w:p w14:paraId="6A142AC5"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Title</w:t>
            </w:r>
          </w:p>
        </w:tc>
        <w:tc>
          <w:tcPr>
            <w:tcW w:w="3914" w:type="dxa"/>
            <w:tcBorders>
              <w:top w:val="nil"/>
              <w:left w:val="nil"/>
              <w:bottom w:val="single" w:sz="4" w:space="0" w:color="auto"/>
              <w:right w:val="single" w:sz="8" w:space="0" w:color="auto"/>
            </w:tcBorders>
            <w:shd w:val="clear" w:color="auto" w:fill="auto"/>
            <w:noWrap/>
            <w:vAlign w:val="bottom"/>
            <w:hideMark/>
          </w:tcPr>
          <w:p w14:paraId="22B9C8BF"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hideMark/>
          </w:tcPr>
          <w:p w14:paraId="4C57008E"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Title</w:t>
            </w:r>
          </w:p>
        </w:tc>
        <w:tc>
          <w:tcPr>
            <w:tcW w:w="3914" w:type="dxa"/>
            <w:tcBorders>
              <w:top w:val="nil"/>
              <w:left w:val="nil"/>
              <w:bottom w:val="single" w:sz="4" w:space="0" w:color="auto"/>
              <w:right w:val="single" w:sz="8" w:space="0" w:color="auto"/>
            </w:tcBorders>
            <w:shd w:val="clear" w:color="auto" w:fill="auto"/>
            <w:noWrap/>
            <w:vAlign w:val="bottom"/>
            <w:hideMark/>
          </w:tcPr>
          <w:p w14:paraId="40BD3821"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President</w:t>
            </w:r>
          </w:p>
        </w:tc>
      </w:tr>
      <w:tr w:rsidR="00132EBE" w:rsidRPr="00DA1EE8" w14:paraId="10AA0A6F" w14:textId="77777777" w:rsidTr="00132EBE">
        <w:trPr>
          <w:trHeight w:val="538"/>
          <w:jc w:val="center"/>
        </w:trPr>
        <w:tc>
          <w:tcPr>
            <w:tcW w:w="1102" w:type="dxa"/>
            <w:tcBorders>
              <w:top w:val="nil"/>
              <w:left w:val="single" w:sz="8" w:space="0" w:color="auto"/>
              <w:bottom w:val="single" w:sz="8" w:space="0" w:color="auto"/>
              <w:right w:val="single" w:sz="4" w:space="0" w:color="auto"/>
            </w:tcBorders>
            <w:shd w:val="clear" w:color="auto" w:fill="auto"/>
            <w:noWrap/>
            <w:vAlign w:val="bottom"/>
            <w:hideMark/>
          </w:tcPr>
          <w:p w14:paraId="62AB9953"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Date</w:t>
            </w:r>
          </w:p>
        </w:tc>
        <w:tc>
          <w:tcPr>
            <w:tcW w:w="3914" w:type="dxa"/>
            <w:tcBorders>
              <w:top w:val="nil"/>
              <w:left w:val="nil"/>
              <w:bottom w:val="single" w:sz="8" w:space="0" w:color="auto"/>
              <w:right w:val="single" w:sz="8" w:space="0" w:color="auto"/>
            </w:tcBorders>
            <w:shd w:val="clear" w:color="auto" w:fill="auto"/>
            <w:noWrap/>
            <w:vAlign w:val="bottom"/>
            <w:hideMark/>
          </w:tcPr>
          <w:p w14:paraId="6C25F82A" w14:textId="77777777" w:rsidR="00132EBE" w:rsidRPr="00DA1EE8" w:rsidRDefault="00132EBE" w:rsidP="00E35989">
            <w:pPr>
              <w:jc w:val="center"/>
              <w:rPr>
                <w:rFonts w:ascii="Calibri" w:hAnsi="Calibri" w:cs="Calibri"/>
                <w:color w:val="000000"/>
                <w:sz w:val="22"/>
                <w:szCs w:val="22"/>
              </w:rPr>
            </w:pPr>
          </w:p>
        </w:tc>
        <w:tc>
          <w:tcPr>
            <w:tcW w:w="1102" w:type="dxa"/>
            <w:tcBorders>
              <w:top w:val="nil"/>
              <w:left w:val="nil"/>
              <w:bottom w:val="single" w:sz="8" w:space="0" w:color="auto"/>
              <w:right w:val="single" w:sz="4" w:space="0" w:color="auto"/>
            </w:tcBorders>
            <w:shd w:val="clear" w:color="auto" w:fill="auto"/>
            <w:noWrap/>
            <w:vAlign w:val="bottom"/>
            <w:hideMark/>
          </w:tcPr>
          <w:p w14:paraId="07AE5C7F"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Date</w:t>
            </w:r>
          </w:p>
        </w:tc>
        <w:tc>
          <w:tcPr>
            <w:tcW w:w="3914" w:type="dxa"/>
            <w:tcBorders>
              <w:top w:val="nil"/>
              <w:left w:val="nil"/>
              <w:bottom w:val="single" w:sz="8" w:space="0" w:color="auto"/>
              <w:right w:val="single" w:sz="8" w:space="0" w:color="auto"/>
            </w:tcBorders>
            <w:shd w:val="clear" w:color="auto" w:fill="auto"/>
            <w:noWrap/>
            <w:vAlign w:val="bottom"/>
            <w:hideMark/>
          </w:tcPr>
          <w:p w14:paraId="471F23B7" w14:textId="77777777" w:rsidR="00132EBE" w:rsidRPr="00DA1EE8" w:rsidRDefault="00132EBE" w:rsidP="00E35989">
            <w:pPr>
              <w:rPr>
                <w:rFonts w:ascii="Calibri" w:hAnsi="Calibri" w:cs="Calibri"/>
                <w:color w:val="000000"/>
                <w:sz w:val="22"/>
                <w:szCs w:val="22"/>
              </w:rPr>
            </w:pPr>
            <w:r w:rsidRPr="00DA1EE8">
              <w:rPr>
                <w:rFonts w:ascii="Calibri" w:hAnsi="Calibri" w:cs="Calibri"/>
                <w:color w:val="000000"/>
                <w:sz w:val="22"/>
                <w:szCs w:val="22"/>
              </w:rPr>
              <w:t> </w:t>
            </w:r>
          </w:p>
        </w:tc>
      </w:tr>
    </w:tbl>
    <w:p w14:paraId="34761E0E" w14:textId="1F840468" w:rsidR="00AE103F" w:rsidRPr="00132EBE" w:rsidRDefault="00AE103F" w:rsidP="000F0C48">
      <w:pPr>
        <w:spacing w:before="240" w:after="240"/>
        <w:rPr>
          <w:iCs/>
          <w:color w:val="000000" w:themeColor="text1"/>
          <w:sz w:val="22"/>
          <w:szCs w:val="22"/>
        </w:rPr>
      </w:pPr>
    </w:p>
    <w:sectPr w:rsidR="00AE103F" w:rsidRPr="00132EBE" w:rsidSect="00132EBE">
      <w:headerReference w:type="default" r:id="rId8"/>
      <w:footerReference w:type="even" r:id="rId9"/>
      <w:footerReference w:type="defaul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64CF5" w14:textId="77777777" w:rsidR="00963694" w:rsidRDefault="00963694" w:rsidP="00AE103F">
      <w:r>
        <w:separator/>
      </w:r>
    </w:p>
  </w:endnote>
  <w:endnote w:type="continuationSeparator" w:id="0">
    <w:p w14:paraId="0A130BE7" w14:textId="77777777" w:rsidR="00963694" w:rsidRDefault="00963694" w:rsidP="00AE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258E" w14:textId="77777777" w:rsidR="00AE0F28" w:rsidRDefault="00963694" w:rsidP="007E6ABE">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1427323"/>
      <w:docPartObj>
        <w:docPartGallery w:val="Page Numbers (Bottom of Page)"/>
        <w:docPartUnique/>
      </w:docPartObj>
    </w:sdtPr>
    <w:sdtEndPr/>
    <w:sdtContent>
      <w:sdt>
        <w:sdtPr>
          <w:id w:val="1728636285"/>
          <w:docPartObj>
            <w:docPartGallery w:val="Page Numbers (Top of Page)"/>
            <w:docPartUnique/>
          </w:docPartObj>
        </w:sdtPr>
        <w:sdtEndPr/>
        <w:sdtContent>
          <w:p w14:paraId="3A342DE3" w14:textId="3B6E9B12" w:rsidR="00535706" w:rsidRDefault="00535706">
            <w:pPr>
              <w:pStyle w:val="Footer"/>
              <w:jc w:val="center"/>
            </w:pPr>
            <w:r w:rsidRPr="00535706">
              <w:rPr>
                <w:sz w:val="22"/>
                <w:szCs w:val="22"/>
              </w:rPr>
              <w:t xml:space="preserve">Page </w:t>
            </w:r>
            <w:r w:rsidRPr="00535706">
              <w:rPr>
                <w:b/>
                <w:bCs/>
                <w:sz w:val="22"/>
                <w:szCs w:val="22"/>
              </w:rPr>
              <w:fldChar w:fldCharType="begin"/>
            </w:r>
            <w:r w:rsidRPr="00535706">
              <w:rPr>
                <w:b/>
                <w:bCs/>
                <w:sz w:val="22"/>
                <w:szCs w:val="22"/>
              </w:rPr>
              <w:instrText xml:space="preserve"> PAGE </w:instrText>
            </w:r>
            <w:r w:rsidRPr="00535706">
              <w:rPr>
                <w:b/>
                <w:bCs/>
                <w:sz w:val="22"/>
                <w:szCs w:val="22"/>
              </w:rPr>
              <w:fldChar w:fldCharType="separate"/>
            </w:r>
            <w:r w:rsidRPr="00535706">
              <w:rPr>
                <w:b/>
                <w:bCs/>
                <w:noProof/>
                <w:sz w:val="22"/>
                <w:szCs w:val="22"/>
              </w:rPr>
              <w:t>2</w:t>
            </w:r>
            <w:r w:rsidRPr="00535706">
              <w:rPr>
                <w:b/>
                <w:bCs/>
                <w:sz w:val="22"/>
                <w:szCs w:val="22"/>
              </w:rPr>
              <w:fldChar w:fldCharType="end"/>
            </w:r>
            <w:r w:rsidRPr="00535706">
              <w:rPr>
                <w:sz w:val="22"/>
                <w:szCs w:val="22"/>
              </w:rPr>
              <w:t xml:space="preserve"> of </w:t>
            </w:r>
            <w:r w:rsidRPr="00535706">
              <w:rPr>
                <w:b/>
                <w:bCs/>
                <w:sz w:val="22"/>
                <w:szCs w:val="22"/>
              </w:rPr>
              <w:fldChar w:fldCharType="begin"/>
            </w:r>
            <w:r w:rsidRPr="00535706">
              <w:rPr>
                <w:b/>
                <w:bCs/>
                <w:sz w:val="22"/>
                <w:szCs w:val="22"/>
              </w:rPr>
              <w:instrText xml:space="preserve"> NUMPAGES  </w:instrText>
            </w:r>
            <w:r w:rsidRPr="00535706">
              <w:rPr>
                <w:b/>
                <w:bCs/>
                <w:sz w:val="22"/>
                <w:szCs w:val="22"/>
              </w:rPr>
              <w:fldChar w:fldCharType="separate"/>
            </w:r>
            <w:r w:rsidRPr="00535706">
              <w:rPr>
                <w:b/>
                <w:bCs/>
                <w:noProof/>
                <w:sz w:val="22"/>
                <w:szCs w:val="22"/>
              </w:rPr>
              <w:t>2</w:t>
            </w:r>
            <w:r w:rsidRPr="00535706">
              <w:rPr>
                <w:b/>
                <w:bCs/>
                <w:sz w:val="22"/>
                <w:szCs w:val="22"/>
              </w:rPr>
              <w:fldChar w:fldCharType="end"/>
            </w:r>
          </w:p>
        </w:sdtContent>
      </w:sdt>
    </w:sdtContent>
  </w:sdt>
  <w:p w14:paraId="2F425E97" w14:textId="0F0E7F3E" w:rsidR="00AE0F28" w:rsidRPr="007E6ABE" w:rsidRDefault="00963694" w:rsidP="007E6ABE">
    <w:pPr>
      <w:pStyle w:val="Footer"/>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574003824"/>
      <w:docPartObj>
        <w:docPartGallery w:val="Page Numbers (Top of Page)"/>
        <w:docPartUnique/>
      </w:docPartObj>
    </w:sdtPr>
    <w:sdtEndPr/>
    <w:sdtContent>
      <w:p w14:paraId="2E3CD9FE" w14:textId="77777777" w:rsidR="00AE0F28" w:rsidRDefault="00C631AC" w:rsidP="00882D43">
        <w:pPr>
          <w:pStyle w:val="Footer"/>
          <w:jc w:val="center"/>
          <w:rPr>
            <w:b/>
            <w:bCs/>
          </w:rPr>
        </w:pPr>
        <w:r w:rsidRPr="007E6ABE">
          <w:rPr>
            <w:b/>
            <w:bCs/>
          </w:rPr>
          <w:t>Managed Services Agreement</w:t>
        </w:r>
      </w:p>
      <w:p w14:paraId="6F83A6E8" w14:textId="77777777" w:rsidR="00AE0F28" w:rsidRPr="00882D43" w:rsidRDefault="00C631AC" w:rsidP="00882D43">
        <w:pPr>
          <w:pStyle w:val="Footer"/>
          <w:jc w:val="center"/>
          <w:rPr>
            <w:b/>
          </w:rPr>
        </w:pPr>
        <w:r w:rsidRPr="007E6ABE">
          <w:rPr>
            <w:b/>
            <w:bCs/>
          </w:rPr>
          <w:t xml:space="preserve">Page </w:t>
        </w:r>
        <w:r w:rsidRPr="007E6ABE">
          <w:rPr>
            <w:b/>
            <w:bCs/>
          </w:rPr>
          <w:fldChar w:fldCharType="begin"/>
        </w:r>
        <w:r w:rsidRPr="007E6ABE">
          <w:rPr>
            <w:b/>
            <w:bCs/>
          </w:rPr>
          <w:instrText xml:space="preserve"> PAGE  \* Arabic  \* MERGEFORMAT </w:instrText>
        </w:r>
        <w:r w:rsidRPr="007E6ABE">
          <w:rPr>
            <w:b/>
            <w:bCs/>
          </w:rPr>
          <w:fldChar w:fldCharType="separate"/>
        </w:r>
        <w:r>
          <w:rPr>
            <w:b/>
            <w:bCs/>
            <w:noProof/>
          </w:rPr>
          <w:t>4</w:t>
        </w:r>
        <w:r w:rsidRPr="007E6ABE">
          <w:rPr>
            <w:b/>
            <w:bCs/>
          </w:rPr>
          <w:fldChar w:fldCharType="end"/>
        </w:r>
        <w:r w:rsidRPr="007E6ABE">
          <w:rPr>
            <w:b/>
            <w:bCs/>
          </w:rPr>
          <w:t xml:space="preserve"> of </w:t>
        </w:r>
        <w:r w:rsidRPr="007E6ABE">
          <w:rPr>
            <w:b/>
            <w:bCs/>
          </w:rPr>
          <w:fldChar w:fldCharType="begin"/>
        </w:r>
        <w:r w:rsidRPr="007E6ABE">
          <w:rPr>
            <w:b/>
            <w:bCs/>
          </w:rPr>
          <w:instrText xml:space="preserve"> NUMPAGES  \* Arabic  \* MERGEFORMAT </w:instrText>
        </w:r>
        <w:r w:rsidRPr="007E6ABE">
          <w:rPr>
            <w:b/>
            <w:bCs/>
          </w:rPr>
          <w:fldChar w:fldCharType="separate"/>
        </w:r>
        <w:r>
          <w:rPr>
            <w:b/>
            <w:bCs/>
            <w:noProof/>
          </w:rPr>
          <w:t>17</w:t>
        </w:r>
        <w:r w:rsidRPr="007E6ABE">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E8DCB" w14:textId="77777777" w:rsidR="00963694" w:rsidRDefault="00963694" w:rsidP="00AE103F">
      <w:r>
        <w:separator/>
      </w:r>
    </w:p>
  </w:footnote>
  <w:footnote w:type="continuationSeparator" w:id="0">
    <w:p w14:paraId="79485FD0" w14:textId="77777777" w:rsidR="00963694" w:rsidRDefault="00963694" w:rsidP="00AE1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A079C" w14:textId="0E4676D0" w:rsidR="00AE0F28" w:rsidRDefault="00963694" w:rsidP="00AC0D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849"/>
    <w:multiLevelType w:val="hybridMultilevel"/>
    <w:tmpl w:val="9802FEA8"/>
    <w:lvl w:ilvl="0" w:tplc="04B283C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962FE"/>
    <w:multiLevelType w:val="hybridMultilevel"/>
    <w:tmpl w:val="0688F87E"/>
    <w:lvl w:ilvl="0" w:tplc="04090003">
      <w:start w:val="1"/>
      <w:numFmt w:val="bullet"/>
      <w:lvlText w:val="o"/>
      <w:lvlJc w:val="left"/>
      <w:pPr>
        <w:tabs>
          <w:tab w:val="num" w:pos="1080"/>
        </w:tabs>
        <w:ind w:left="1080" w:hanging="360"/>
      </w:pPr>
      <w:rPr>
        <w:rFonts w:ascii="Courier New" w:hAnsi="Courier New" w:cs="Courier New" w:hint="default"/>
      </w:rPr>
    </w:lvl>
    <w:lvl w:ilvl="1" w:tplc="49FE0E7C" w:tentative="1">
      <w:start w:val="1"/>
      <w:numFmt w:val="bullet"/>
      <w:lvlText w:val=""/>
      <w:lvlJc w:val="left"/>
      <w:pPr>
        <w:tabs>
          <w:tab w:val="num" w:pos="1800"/>
        </w:tabs>
        <w:ind w:left="1800" w:hanging="360"/>
      </w:pPr>
      <w:rPr>
        <w:rFonts w:ascii="Wingdings" w:hAnsi="Wingdings" w:hint="default"/>
      </w:rPr>
    </w:lvl>
    <w:lvl w:ilvl="2" w:tplc="000AD1F8" w:tentative="1">
      <w:start w:val="1"/>
      <w:numFmt w:val="bullet"/>
      <w:lvlText w:val=""/>
      <w:lvlJc w:val="left"/>
      <w:pPr>
        <w:tabs>
          <w:tab w:val="num" w:pos="2520"/>
        </w:tabs>
        <w:ind w:left="2520" w:hanging="360"/>
      </w:pPr>
      <w:rPr>
        <w:rFonts w:ascii="Wingdings" w:hAnsi="Wingdings" w:hint="default"/>
      </w:rPr>
    </w:lvl>
    <w:lvl w:ilvl="3" w:tplc="D4C2B18C" w:tentative="1">
      <w:start w:val="1"/>
      <w:numFmt w:val="bullet"/>
      <w:lvlText w:val=""/>
      <w:lvlJc w:val="left"/>
      <w:pPr>
        <w:tabs>
          <w:tab w:val="num" w:pos="3240"/>
        </w:tabs>
        <w:ind w:left="3240" w:hanging="360"/>
      </w:pPr>
      <w:rPr>
        <w:rFonts w:ascii="Wingdings" w:hAnsi="Wingdings" w:hint="default"/>
      </w:rPr>
    </w:lvl>
    <w:lvl w:ilvl="4" w:tplc="CE8093C8" w:tentative="1">
      <w:start w:val="1"/>
      <w:numFmt w:val="bullet"/>
      <w:lvlText w:val=""/>
      <w:lvlJc w:val="left"/>
      <w:pPr>
        <w:tabs>
          <w:tab w:val="num" w:pos="3960"/>
        </w:tabs>
        <w:ind w:left="3960" w:hanging="360"/>
      </w:pPr>
      <w:rPr>
        <w:rFonts w:ascii="Wingdings" w:hAnsi="Wingdings" w:hint="default"/>
      </w:rPr>
    </w:lvl>
    <w:lvl w:ilvl="5" w:tplc="0E46F2F8" w:tentative="1">
      <w:start w:val="1"/>
      <w:numFmt w:val="bullet"/>
      <w:lvlText w:val=""/>
      <w:lvlJc w:val="left"/>
      <w:pPr>
        <w:tabs>
          <w:tab w:val="num" w:pos="4680"/>
        </w:tabs>
        <w:ind w:left="4680" w:hanging="360"/>
      </w:pPr>
      <w:rPr>
        <w:rFonts w:ascii="Wingdings" w:hAnsi="Wingdings" w:hint="default"/>
      </w:rPr>
    </w:lvl>
    <w:lvl w:ilvl="6" w:tplc="BB7E545A" w:tentative="1">
      <w:start w:val="1"/>
      <w:numFmt w:val="bullet"/>
      <w:lvlText w:val=""/>
      <w:lvlJc w:val="left"/>
      <w:pPr>
        <w:tabs>
          <w:tab w:val="num" w:pos="5400"/>
        </w:tabs>
        <w:ind w:left="5400" w:hanging="360"/>
      </w:pPr>
      <w:rPr>
        <w:rFonts w:ascii="Wingdings" w:hAnsi="Wingdings" w:hint="default"/>
      </w:rPr>
    </w:lvl>
    <w:lvl w:ilvl="7" w:tplc="95A0A08C" w:tentative="1">
      <w:start w:val="1"/>
      <w:numFmt w:val="bullet"/>
      <w:lvlText w:val=""/>
      <w:lvlJc w:val="left"/>
      <w:pPr>
        <w:tabs>
          <w:tab w:val="num" w:pos="6120"/>
        </w:tabs>
        <w:ind w:left="6120" w:hanging="360"/>
      </w:pPr>
      <w:rPr>
        <w:rFonts w:ascii="Wingdings" w:hAnsi="Wingdings" w:hint="default"/>
      </w:rPr>
    </w:lvl>
    <w:lvl w:ilvl="8" w:tplc="C994AB88"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59705D"/>
    <w:multiLevelType w:val="hybridMultilevel"/>
    <w:tmpl w:val="FBF2377A"/>
    <w:lvl w:ilvl="0" w:tplc="955A44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509EA"/>
    <w:multiLevelType w:val="hybridMultilevel"/>
    <w:tmpl w:val="06A0719A"/>
    <w:lvl w:ilvl="0" w:tplc="04090001">
      <w:start w:val="1"/>
      <w:numFmt w:val="bullet"/>
      <w:lvlText w:val=""/>
      <w:lvlJc w:val="left"/>
      <w:pPr>
        <w:ind w:left="557" w:hanging="360"/>
      </w:pPr>
      <w:rPr>
        <w:rFonts w:ascii="Symbol" w:hAnsi="Symbol"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4" w15:restartNumberingAfterBreak="0">
    <w:nsid w:val="19950DC7"/>
    <w:multiLevelType w:val="hybridMultilevel"/>
    <w:tmpl w:val="63D414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AA5551"/>
    <w:multiLevelType w:val="hybridMultilevel"/>
    <w:tmpl w:val="8F7859E6"/>
    <w:lvl w:ilvl="0" w:tplc="04090003">
      <w:start w:val="1"/>
      <w:numFmt w:val="bullet"/>
      <w:lvlText w:val="o"/>
      <w:lvlJc w:val="left"/>
      <w:pPr>
        <w:tabs>
          <w:tab w:val="num" w:pos="1080"/>
        </w:tabs>
        <w:ind w:left="1080" w:hanging="360"/>
      </w:pPr>
      <w:rPr>
        <w:rFonts w:ascii="Courier New" w:hAnsi="Courier New" w:cs="Courier New" w:hint="default"/>
      </w:rPr>
    </w:lvl>
    <w:lvl w:ilvl="1" w:tplc="5ACE230A" w:tentative="1">
      <w:start w:val="1"/>
      <w:numFmt w:val="bullet"/>
      <w:lvlText w:val=""/>
      <w:lvlJc w:val="left"/>
      <w:pPr>
        <w:tabs>
          <w:tab w:val="num" w:pos="1800"/>
        </w:tabs>
        <w:ind w:left="1800" w:hanging="360"/>
      </w:pPr>
      <w:rPr>
        <w:rFonts w:ascii="Wingdings" w:hAnsi="Wingdings" w:hint="default"/>
      </w:rPr>
    </w:lvl>
    <w:lvl w:ilvl="2" w:tplc="A1EEB658" w:tentative="1">
      <w:start w:val="1"/>
      <w:numFmt w:val="bullet"/>
      <w:lvlText w:val=""/>
      <w:lvlJc w:val="left"/>
      <w:pPr>
        <w:tabs>
          <w:tab w:val="num" w:pos="2520"/>
        </w:tabs>
        <w:ind w:left="2520" w:hanging="360"/>
      </w:pPr>
      <w:rPr>
        <w:rFonts w:ascii="Wingdings" w:hAnsi="Wingdings" w:hint="default"/>
      </w:rPr>
    </w:lvl>
    <w:lvl w:ilvl="3" w:tplc="F26CA910" w:tentative="1">
      <w:start w:val="1"/>
      <w:numFmt w:val="bullet"/>
      <w:lvlText w:val=""/>
      <w:lvlJc w:val="left"/>
      <w:pPr>
        <w:tabs>
          <w:tab w:val="num" w:pos="3240"/>
        </w:tabs>
        <w:ind w:left="3240" w:hanging="360"/>
      </w:pPr>
      <w:rPr>
        <w:rFonts w:ascii="Wingdings" w:hAnsi="Wingdings" w:hint="default"/>
      </w:rPr>
    </w:lvl>
    <w:lvl w:ilvl="4" w:tplc="3D2C5340" w:tentative="1">
      <w:start w:val="1"/>
      <w:numFmt w:val="bullet"/>
      <w:lvlText w:val=""/>
      <w:lvlJc w:val="left"/>
      <w:pPr>
        <w:tabs>
          <w:tab w:val="num" w:pos="3960"/>
        </w:tabs>
        <w:ind w:left="3960" w:hanging="360"/>
      </w:pPr>
      <w:rPr>
        <w:rFonts w:ascii="Wingdings" w:hAnsi="Wingdings" w:hint="default"/>
      </w:rPr>
    </w:lvl>
    <w:lvl w:ilvl="5" w:tplc="15EEA174" w:tentative="1">
      <w:start w:val="1"/>
      <w:numFmt w:val="bullet"/>
      <w:lvlText w:val=""/>
      <w:lvlJc w:val="left"/>
      <w:pPr>
        <w:tabs>
          <w:tab w:val="num" w:pos="4680"/>
        </w:tabs>
        <w:ind w:left="4680" w:hanging="360"/>
      </w:pPr>
      <w:rPr>
        <w:rFonts w:ascii="Wingdings" w:hAnsi="Wingdings" w:hint="default"/>
      </w:rPr>
    </w:lvl>
    <w:lvl w:ilvl="6" w:tplc="53F665BC" w:tentative="1">
      <w:start w:val="1"/>
      <w:numFmt w:val="bullet"/>
      <w:lvlText w:val=""/>
      <w:lvlJc w:val="left"/>
      <w:pPr>
        <w:tabs>
          <w:tab w:val="num" w:pos="5400"/>
        </w:tabs>
        <w:ind w:left="5400" w:hanging="360"/>
      </w:pPr>
      <w:rPr>
        <w:rFonts w:ascii="Wingdings" w:hAnsi="Wingdings" w:hint="default"/>
      </w:rPr>
    </w:lvl>
    <w:lvl w:ilvl="7" w:tplc="7AE41A50" w:tentative="1">
      <w:start w:val="1"/>
      <w:numFmt w:val="bullet"/>
      <w:lvlText w:val=""/>
      <w:lvlJc w:val="left"/>
      <w:pPr>
        <w:tabs>
          <w:tab w:val="num" w:pos="6120"/>
        </w:tabs>
        <w:ind w:left="6120" w:hanging="360"/>
      </w:pPr>
      <w:rPr>
        <w:rFonts w:ascii="Wingdings" w:hAnsi="Wingdings" w:hint="default"/>
      </w:rPr>
    </w:lvl>
    <w:lvl w:ilvl="8" w:tplc="E0C805B8"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DB3042"/>
    <w:multiLevelType w:val="hybridMultilevel"/>
    <w:tmpl w:val="6CEC01B0"/>
    <w:lvl w:ilvl="0" w:tplc="0EEA6FEE">
      <w:start w:val="1"/>
      <w:numFmt w:val="decimal"/>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0C7502"/>
    <w:multiLevelType w:val="hybridMultilevel"/>
    <w:tmpl w:val="18361968"/>
    <w:lvl w:ilvl="0" w:tplc="04090001">
      <w:start w:val="1"/>
      <w:numFmt w:val="bullet"/>
      <w:lvlText w:val=""/>
      <w:lvlJc w:val="left"/>
      <w:pPr>
        <w:ind w:left="557" w:hanging="360"/>
      </w:pPr>
      <w:rPr>
        <w:rFonts w:ascii="Symbol" w:hAnsi="Symbol"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8" w15:restartNumberingAfterBreak="0">
    <w:nsid w:val="2DB12B42"/>
    <w:multiLevelType w:val="hybridMultilevel"/>
    <w:tmpl w:val="1A661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976E3"/>
    <w:multiLevelType w:val="hybridMultilevel"/>
    <w:tmpl w:val="6750D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40743"/>
    <w:multiLevelType w:val="hybridMultilevel"/>
    <w:tmpl w:val="945281D8"/>
    <w:lvl w:ilvl="0" w:tplc="04090003">
      <w:start w:val="1"/>
      <w:numFmt w:val="bullet"/>
      <w:lvlText w:val="o"/>
      <w:lvlJc w:val="left"/>
      <w:pPr>
        <w:tabs>
          <w:tab w:val="num" w:pos="1080"/>
        </w:tabs>
        <w:ind w:left="1080" w:hanging="360"/>
      </w:pPr>
      <w:rPr>
        <w:rFonts w:ascii="Courier New" w:hAnsi="Courier New" w:cs="Courier New" w:hint="default"/>
      </w:rPr>
    </w:lvl>
    <w:lvl w:ilvl="1" w:tplc="6DC48D62" w:tentative="1">
      <w:start w:val="1"/>
      <w:numFmt w:val="bullet"/>
      <w:lvlText w:val=""/>
      <w:lvlJc w:val="left"/>
      <w:pPr>
        <w:tabs>
          <w:tab w:val="num" w:pos="1800"/>
        </w:tabs>
        <w:ind w:left="1800" w:hanging="360"/>
      </w:pPr>
      <w:rPr>
        <w:rFonts w:ascii="Wingdings" w:hAnsi="Wingdings" w:hint="default"/>
      </w:rPr>
    </w:lvl>
    <w:lvl w:ilvl="2" w:tplc="4AFE622E" w:tentative="1">
      <w:start w:val="1"/>
      <w:numFmt w:val="bullet"/>
      <w:lvlText w:val=""/>
      <w:lvlJc w:val="left"/>
      <w:pPr>
        <w:tabs>
          <w:tab w:val="num" w:pos="2520"/>
        </w:tabs>
        <w:ind w:left="2520" w:hanging="360"/>
      </w:pPr>
      <w:rPr>
        <w:rFonts w:ascii="Wingdings" w:hAnsi="Wingdings" w:hint="default"/>
      </w:rPr>
    </w:lvl>
    <w:lvl w:ilvl="3" w:tplc="EFE02BD6" w:tentative="1">
      <w:start w:val="1"/>
      <w:numFmt w:val="bullet"/>
      <w:lvlText w:val=""/>
      <w:lvlJc w:val="left"/>
      <w:pPr>
        <w:tabs>
          <w:tab w:val="num" w:pos="3240"/>
        </w:tabs>
        <w:ind w:left="3240" w:hanging="360"/>
      </w:pPr>
      <w:rPr>
        <w:rFonts w:ascii="Wingdings" w:hAnsi="Wingdings" w:hint="default"/>
      </w:rPr>
    </w:lvl>
    <w:lvl w:ilvl="4" w:tplc="1C08BF06" w:tentative="1">
      <w:start w:val="1"/>
      <w:numFmt w:val="bullet"/>
      <w:lvlText w:val=""/>
      <w:lvlJc w:val="left"/>
      <w:pPr>
        <w:tabs>
          <w:tab w:val="num" w:pos="3960"/>
        </w:tabs>
        <w:ind w:left="3960" w:hanging="360"/>
      </w:pPr>
      <w:rPr>
        <w:rFonts w:ascii="Wingdings" w:hAnsi="Wingdings" w:hint="default"/>
      </w:rPr>
    </w:lvl>
    <w:lvl w:ilvl="5" w:tplc="F95E3B1E" w:tentative="1">
      <w:start w:val="1"/>
      <w:numFmt w:val="bullet"/>
      <w:lvlText w:val=""/>
      <w:lvlJc w:val="left"/>
      <w:pPr>
        <w:tabs>
          <w:tab w:val="num" w:pos="4680"/>
        </w:tabs>
        <w:ind w:left="4680" w:hanging="360"/>
      </w:pPr>
      <w:rPr>
        <w:rFonts w:ascii="Wingdings" w:hAnsi="Wingdings" w:hint="default"/>
      </w:rPr>
    </w:lvl>
    <w:lvl w:ilvl="6" w:tplc="702495E6" w:tentative="1">
      <w:start w:val="1"/>
      <w:numFmt w:val="bullet"/>
      <w:lvlText w:val=""/>
      <w:lvlJc w:val="left"/>
      <w:pPr>
        <w:tabs>
          <w:tab w:val="num" w:pos="5400"/>
        </w:tabs>
        <w:ind w:left="5400" w:hanging="360"/>
      </w:pPr>
      <w:rPr>
        <w:rFonts w:ascii="Wingdings" w:hAnsi="Wingdings" w:hint="default"/>
      </w:rPr>
    </w:lvl>
    <w:lvl w:ilvl="7" w:tplc="38A68FB8" w:tentative="1">
      <w:start w:val="1"/>
      <w:numFmt w:val="bullet"/>
      <w:lvlText w:val=""/>
      <w:lvlJc w:val="left"/>
      <w:pPr>
        <w:tabs>
          <w:tab w:val="num" w:pos="6120"/>
        </w:tabs>
        <w:ind w:left="6120" w:hanging="360"/>
      </w:pPr>
      <w:rPr>
        <w:rFonts w:ascii="Wingdings" w:hAnsi="Wingdings" w:hint="default"/>
      </w:rPr>
    </w:lvl>
    <w:lvl w:ilvl="8" w:tplc="0B588FDA"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CE553B4"/>
    <w:multiLevelType w:val="hybridMultilevel"/>
    <w:tmpl w:val="FC2E11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738E9"/>
    <w:multiLevelType w:val="hybridMultilevel"/>
    <w:tmpl w:val="D018D9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D850D3"/>
    <w:multiLevelType w:val="hybridMultilevel"/>
    <w:tmpl w:val="78F4B66E"/>
    <w:lvl w:ilvl="0" w:tplc="718C9D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CF6B68"/>
    <w:multiLevelType w:val="hybridMultilevel"/>
    <w:tmpl w:val="73841A82"/>
    <w:lvl w:ilvl="0" w:tplc="94201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A862AA"/>
    <w:multiLevelType w:val="hybridMultilevel"/>
    <w:tmpl w:val="8F4E209A"/>
    <w:lvl w:ilvl="0" w:tplc="A5624D00">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71BB4"/>
    <w:multiLevelType w:val="hybridMultilevel"/>
    <w:tmpl w:val="D882A81A"/>
    <w:lvl w:ilvl="0" w:tplc="70500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397C19"/>
    <w:multiLevelType w:val="hybridMultilevel"/>
    <w:tmpl w:val="4AC48F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845E44"/>
    <w:multiLevelType w:val="hybridMultilevel"/>
    <w:tmpl w:val="69EC21AA"/>
    <w:lvl w:ilvl="0" w:tplc="04090001">
      <w:start w:val="1"/>
      <w:numFmt w:val="bullet"/>
      <w:lvlText w:val=""/>
      <w:lvlJc w:val="left"/>
      <w:pPr>
        <w:ind w:left="557" w:hanging="360"/>
      </w:pPr>
      <w:rPr>
        <w:rFonts w:ascii="Symbol" w:hAnsi="Symbol" w:hint="default"/>
      </w:rPr>
    </w:lvl>
    <w:lvl w:ilvl="1" w:tplc="04090003">
      <w:start w:val="1"/>
      <w:numFmt w:val="bullet"/>
      <w:lvlText w:val="o"/>
      <w:lvlJc w:val="left"/>
      <w:pPr>
        <w:ind w:left="1277" w:hanging="360"/>
      </w:pPr>
      <w:rPr>
        <w:rFonts w:ascii="Courier New" w:hAnsi="Courier New" w:cs="Courier New" w:hint="default"/>
      </w:rPr>
    </w:lvl>
    <w:lvl w:ilvl="2" w:tplc="04090005">
      <w:start w:val="1"/>
      <w:numFmt w:val="bullet"/>
      <w:lvlText w:val=""/>
      <w:lvlJc w:val="left"/>
      <w:pPr>
        <w:ind w:left="1997" w:hanging="360"/>
      </w:pPr>
      <w:rPr>
        <w:rFonts w:ascii="Wingdings" w:hAnsi="Wingdings" w:hint="default"/>
      </w:rPr>
    </w:lvl>
    <w:lvl w:ilvl="3" w:tplc="04090001">
      <w:start w:val="1"/>
      <w:numFmt w:val="bullet"/>
      <w:lvlText w:val=""/>
      <w:lvlJc w:val="left"/>
      <w:pPr>
        <w:ind w:left="2717" w:hanging="360"/>
      </w:pPr>
      <w:rPr>
        <w:rFonts w:ascii="Symbol" w:hAnsi="Symbol" w:hint="default"/>
      </w:rPr>
    </w:lvl>
    <w:lvl w:ilvl="4" w:tplc="04090003">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19" w15:restartNumberingAfterBreak="0">
    <w:nsid w:val="77D56C5B"/>
    <w:multiLevelType w:val="hybridMultilevel"/>
    <w:tmpl w:val="81CAAC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622BB7"/>
    <w:multiLevelType w:val="hybridMultilevel"/>
    <w:tmpl w:val="EECA4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02545A"/>
    <w:multiLevelType w:val="hybridMultilevel"/>
    <w:tmpl w:val="61068B02"/>
    <w:lvl w:ilvl="0" w:tplc="580C1DF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1"/>
  </w:num>
  <w:num w:numId="4">
    <w:abstractNumId w:val="6"/>
  </w:num>
  <w:num w:numId="5">
    <w:abstractNumId w:val="13"/>
  </w:num>
  <w:num w:numId="6">
    <w:abstractNumId w:val="15"/>
  </w:num>
  <w:num w:numId="7">
    <w:abstractNumId w:val="16"/>
  </w:num>
  <w:num w:numId="8">
    <w:abstractNumId w:val="14"/>
  </w:num>
  <w:num w:numId="9">
    <w:abstractNumId w:val="12"/>
  </w:num>
  <w:num w:numId="10">
    <w:abstractNumId w:val="5"/>
  </w:num>
  <w:num w:numId="11">
    <w:abstractNumId w:val="11"/>
  </w:num>
  <w:num w:numId="12">
    <w:abstractNumId w:val="10"/>
  </w:num>
  <w:num w:numId="13">
    <w:abstractNumId w:val="1"/>
  </w:num>
  <w:num w:numId="14">
    <w:abstractNumId w:val="18"/>
  </w:num>
  <w:num w:numId="15">
    <w:abstractNumId w:val="8"/>
  </w:num>
  <w:num w:numId="16">
    <w:abstractNumId w:val="9"/>
  </w:num>
  <w:num w:numId="17">
    <w:abstractNumId w:val="0"/>
  </w:num>
  <w:num w:numId="18">
    <w:abstractNumId w:val="4"/>
  </w:num>
  <w:num w:numId="19">
    <w:abstractNumId w:val="7"/>
  </w:num>
  <w:num w:numId="20">
    <w:abstractNumId w:val="3"/>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3F"/>
    <w:rsid w:val="000738EA"/>
    <w:rsid w:val="000F0C48"/>
    <w:rsid w:val="00132EBE"/>
    <w:rsid w:val="0014370B"/>
    <w:rsid w:val="0018620C"/>
    <w:rsid w:val="001A56BB"/>
    <w:rsid w:val="00281C35"/>
    <w:rsid w:val="00291783"/>
    <w:rsid w:val="002D7529"/>
    <w:rsid w:val="00304E5F"/>
    <w:rsid w:val="003503BE"/>
    <w:rsid w:val="00464C39"/>
    <w:rsid w:val="00535706"/>
    <w:rsid w:val="0063516D"/>
    <w:rsid w:val="006471E7"/>
    <w:rsid w:val="00730F1C"/>
    <w:rsid w:val="007427C9"/>
    <w:rsid w:val="009100AB"/>
    <w:rsid w:val="00963694"/>
    <w:rsid w:val="00986D86"/>
    <w:rsid w:val="00A42819"/>
    <w:rsid w:val="00A87545"/>
    <w:rsid w:val="00A92819"/>
    <w:rsid w:val="00AE103F"/>
    <w:rsid w:val="00BB03E8"/>
    <w:rsid w:val="00C631AC"/>
    <w:rsid w:val="00E7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05B18"/>
  <w15:chartTrackingRefBased/>
  <w15:docId w15:val="{3CEBED33-A40F-44CF-89A9-D1C7B399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10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10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E10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03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AE103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rsid w:val="00AE103F"/>
    <w:pPr>
      <w:tabs>
        <w:tab w:val="center" w:pos="4320"/>
        <w:tab w:val="right" w:pos="8640"/>
      </w:tabs>
    </w:pPr>
  </w:style>
  <w:style w:type="character" w:customStyle="1" w:styleId="HeaderChar">
    <w:name w:val="Header Char"/>
    <w:basedOn w:val="DefaultParagraphFont"/>
    <w:link w:val="Header"/>
    <w:uiPriority w:val="99"/>
    <w:rsid w:val="00AE103F"/>
    <w:rPr>
      <w:rFonts w:ascii="Times New Roman" w:eastAsia="Times New Roman" w:hAnsi="Times New Roman" w:cs="Times New Roman"/>
      <w:sz w:val="24"/>
      <w:szCs w:val="24"/>
    </w:rPr>
  </w:style>
  <w:style w:type="paragraph" w:styleId="Footer">
    <w:name w:val="footer"/>
    <w:basedOn w:val="Normal"/>
    <w:link w:val="FooterChar"/>
    <w:uiPriority w:val="99"/>
    <w:rsid w:val="00AE103F"/>
    <w:pPr>
      <w:tabs>
        <w:tab w:val="center" w:pos="4320"/>
        <w:tab w:val="right" w:pos="8640"/>
      </w:tabs>
    </w:pPr>
  </w:style>
  <w:style w:type="character" w:customStyle="1" w:styleId="FooterChar">
    <w:name w:val="Footer Char"/>
    <w:basedOn w:val="DefaultParagraphFont"/>
    <w:link w:val="Footer"/>
    <w:uiPriority w:val="99"/>
    <w:rsid w:val="00AE103F"/>
    <w:rPr>
      <w:rFonts w:ascii="Times New Roman" w:eastAsia="Times New Roman" w:hAnsi="Times New Roman" w:cs="Times New Roman"/>
      <w:sz w:val="24"/>
      <w:szCs w:val="24"/>
    </w:rPr>
  </w:style>
  <w:style w:type="paragraph" w:styleId="ListParagraph">
    <w:name w:val="List Paragraph"/>
    <w:basedOn w:val="Normal"/>
    <w:uiPriority w:val="34"/>
    <w:qFormat/>
    <w:rsid w:val="00AE103F"/>
    <w:pPr>
      <w:ind w:left="720"/>
      <w:contextualSpacing/>
    </w:pPr>
  </w:style>
  <w:style w:type="table" w:styleId="TableGrid">
    <w:name w:val="Table Grid"/>
    <w:basedOn w:val="TableNormal"/>
    <w:uiPriority w:val="59"/>
    <w:rsid w:val="00AE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AE103F"/>
    <w:pPr>
      <w:ind w:left="720"/>
    </w:pPr>
    <w:rPr>
      <w:rFonts w:ascii="Calibri" w:hAnsi="Calibri"/>
      <w:sz w:val="22"/>
      <w:szCs w:val="22"/>
    </w:rPr>
  </w:style>
  <w:style w:type="paragraph" w:styleId="BodyText">
    <w:name w:val="Body Text"/>
    <w:basedOn w:val="Normal"/>
    <w:link w:val="BodyTextChar"/>
    <w:unhideWhenUsed/>
    <w:qFormat/>
    <w:rsid w:val="00AE103F"/>
    <w:pPr>
      <w:widowControl w:val="0"/>
      <w:spacing w:before="35"/>
      <w:ind w:left="120" w:hanging="283"/>
    </w:pPr>
    <w:rPr>
      <w:rFonts w:ascii="Calibri" w:eastAsia="Calibri" w:hAnsi="Calibri"/>
      <w:sz w:val="22"/>
      <w:szCs w:val="22"/>
    </w:rPr>
  </w:style>
  <w:style w:type="character" w:customStyle="1" w:styleId="BodyTextChar">
    <w:name w:val="Body Text Char"/>
    <w:basedOn w:val="DefaultParagraphFont"/>
    <w:link w:val="BodyText"/>
    <w:rsid w:val="00AE103F"/>
    <w:rPr>
      <w:rFonts w:ascii="Calibri" w:eastAsia="Calibri" w:hAnsi="Calibri" w:cs="Times New Roman"/>
    </w:rPr>
  </w:style>
  <w:style w:type="character" w:styleId="Hyperlink">
    <w:name w:val="Hyperlink"/>
    <w:basedOn w:val="DefaultParagraphFont"/>
    <w:uiPriority w:val="99"/>
    <w:unhideWhenUsed/>
    <w:rsid w:val="00AE1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206A8-9C57-4818-88FA-7B98334B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11</Pages>
  <Words>5426</Words>
  <Characters>30929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george@gancomputer.onmicrosoft.com</dc:creator>
  <cp:keywords/>
  <dc:description/>
  <cp:lastModifiedBy>george@gancomputer.onmicrosoft.com</cp:lastModifiedBy>
  <cp:revision>19</cp:revision>
  <cp:lastPrinted>2019-09-19T14:48:00Z</cp:lastPrinted>
  <dcterms:created xsi:type="dcterms:W3CDTF">2019-08-03T00:10:00Z</dcterms:created>
  <dcterms:modified xsi:type="dcterms:W3CDTF">2019-10-08T16:56:00Z</dcterms:modified>
</cp:coreProperties>
</file>